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B69" w:rsidRDefault="00323B69" w:rsidP="00323B6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 N 2</w:t>
      </w:r>
    </w:p>
    <w:p w:rsidR="00323B69" w:rsidRDefault="00323B69" w:rsidP="00323B6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Постановлению Правительства</w:t>
      </w:r>
    </w:p>
    <w:p w:rsidR="00323B69" w:rsidRDefault="00323B69" w:rsidP="00323B6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Республики Башкортостан</w:t>
      </w:r>
    </w:p>
    <w:p w:rsidR="00323B69" w:rsidRDefault="00323B69" w:rsidP="00323B6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26 марта 2020 г. N 188</w:t>
      </w:r>
    </w:p>
    <w:p w:rsidR="00323B69" w:rsidRDefault="00323B69" w:rsidP="00323B6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23B69" w:rsidRDefault="00323B69" w:rsidP="00323B6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0" w:name="Par269"/>
      <w:bookmarkEnd w:id="0"/>
      <w:r>
        <w:rPr>
          <w:rFonts w:ascii="Calibri" w:hAnsi="Calibri" w:cs="Calibri"/>
          <w:b/>
          <w:bCs/>
        </w:rPr>
        <w:t>ПОРЯДОК</w:t>
      </w:r>
    </w:p>
    <w:p w:rsidR="00323B69" w:rsidRDefault="00323B69" w:rsidP="00323B6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ПРЕДОСТАВЛЕНИЯ СУБСИДИЙ ИЗ БЮДЖЕТА РЕСПУБЛИКИ БАШКОРТОСТАН</w:t>
      </w:r>
    </w:p>
    <w:p w:rsidR="00323B69" w:rsidRDefault="00323B69" w:rsidP="00323B6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НА ВОЗМЕЩЕНИЕ ЧАСТИ ЗАТРАТ НА ЗАКЛАДКУ И (ИЛИ) УХОД</w:t>
      </w:r>
    </w:p>
    <w:p w:rsidR="00323B69" w:rsidRDefault="00323B69" w:rsidP="00323B6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ЗА МНОГОЛЕТНИМИ НАСАЖДЕНИЯМИ, ВКЛЮЧАЯ ВИНОГРАДНИКИ</w:t>
      </w:r>
    </w:p>
    <w:p w:rsidR="00323B69" w:rsidRDefault="00323B69" w:rsidP="00323B69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23B69" w:rsidTr="004E27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23B69" w:rsidRDefault="00323B69" w:rsidP="004E27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23B69" w:rsidRDefault="00323B69" w:rsidP="004E27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23B69" w:rsidRDefault="00323B69" w:rsidP="004E27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392C69"/>
              </w:rPr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323B69" w:rsidRDefault="00323B69" w:rsidP="004E27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392C69"/>
              </w:rPr>
            </w:pPr>
            <w:r>
              <w:rPr>
                <w:rFonts w:ascii="Calibri" w:hAnsi="Calibri" w:cs="Calibri"/>
                <w:color w:val="392C69"/>
              </w:rPr>
              <w:t xml:space="preserve">(в ред. </w:t>
            </w:r>
            <w:hyperlink r:id="rId5" w:history="1">
              <w:r>
                <w:rPr>
                  <w:rFonts w:ascii="Calibri" w:hAnsi="Calibri" w:cs="Calibri"/>
                  <w:color w:val="0000FF"/>
                </w:rPr>
                <w:t>Постановления</w:t>
              </w:r>
            </w:hyperlink>
            <w:r>
              <w:rPr>
                <w:rFonts w:ascii="Calibri" w:hAnsi="Calibri" w:cs="Calibri"/>
                <w:color w:val="392C69"/>
              </w:rPr>
              <w:t xml:space="preserve"> Правительства РБ от 30.04.2021 N 176)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23B69" w:rsidRDefault="00323B69" w:rsidP="004E27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392C69"/>
              </w:rPr>
            </w:pPr>
          </w:p>
        </w:tc>
      </w:tr>
    </w:tbl>
    <w:p w:rsidR="00323B69" w:rsidRDefault="00323B69" w:rsidP="00323B6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23B69" w:rsidRDefault="00323B69" w:rsidP="00323B6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1. ОБЩИЕ ПОЛОЖЕНИЯ</w:t>
      </w:r>
    </w:p>
    <w:p w:rsidR="00323B69" w:rsidRDefault="00323B69" w:rsidP="00323B6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23B69" w:rsidRDefault="00323B69" w:rsidP="00323B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1.1. </w:t>
      </w:r>
      <w:proofErr w:type="gramStart"/>
      <w:r>
        <w:rPr>
          <w:rFonts w:ascii="Calibri" w:hAnsi="Calibri" w:cs="Calibri"/>
        </w:rPr>
        <w:t xml:space="preserve">Настоящий Порядок разработан в соответствии с </w:t>
      </w:r>
      <w:hyperlink r:id="rId6" w:history="1">
        <w:r>
          <w:rPr>
            <w:rFonts w:ascii="Calibri" w:hAnsi="Calibri" w:cs="Calibri"/>
            <w:color w:val="0000FF"/>
          </w:rPr>
          <w:t>пунктом 2 статьи 78</w:t>
        </w:r>
      </w:hyperlink>
      <w:r>
        <w:rPr>
          <w:rFonts w:ascii="Calibri" w:hAnsi="Calibri" w:cs="Calibri"/>
        </w:rPr>
        <w:t xml:space="preserve"> Бюджетного кодекса Российской Федерации, </w:t>
      </w:r>
      <w:hyperlink r:id="rId7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Российской Федерации от 18 сентября 2020 года N 1492 "Об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 xml:space="preserve">утратившими силу некоторых актов Правительства Российской Федерации и отдельных положений некоторых актов Правительства Российской Федерации" и устанавливает цель, условия, процедуру отбора и механизм предоставления субсидий из бюджета Республики Башкортостан на возмещение части затрат на закладку и (или) уход за многолетними насаждениями, включая виноградники (далее - субсидии), в рамках реализации государственной </w:t>
      </w:r>
      <w:hyperlink r:id="rId8" w:history="1">
        <w:r>
          <w:rPr>
            <w:rFonts w:ascii="Calibri" w:hAnsi="Calibri" w:cs="Calibri"/>
            <w:color w:val="0000FF"/>
          </w:rPr>
          <w:t>программы</w:t>
        </w:r>
      </w:hyperlink>
      <w:r>
        <w:rPr>
          <w:rFonts w:ascii="Calibri" w:hAnsi="Calibri" w:cs="Calibri"/>
        </w:rPr>
        <w:t xml:space="preserve"> "Развитие сельского хозяйства и регулирование рынков сельскохозяйственной продукции, сырья и</w:t>
      </w:r>
      <w:proofErr w:type="gramEnd"/>
      <w:r>
        <w:rPr>
          <w:rFonts w:ascii="Calibri" w:hAnsi="Calibri" w:cs="Calibri"/>
        </w:rPr>
        <w:t xml:space="preserve"> продовольствия в Республике Башкортостан", утвержденной Постановлением Правительства Республики Башкортостан от 21 августа 2020 года N 511.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1.2. Главным распорядителем как получателем средств бюджета Республики Башкортостан, осуществляющим предоставление субсидий из бюджета Республики Башкортостан в соответствии с настоящим Порядком, является Министерство сельского хозяйства Республики Башкортостан (далее - Министерство).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1" w:name="Par280"/>
      <w:bookmarkEnd w:id="1"/>
      <w:r>
        <w:rPr>
          <w:rFonts w:ascii="Calibri" w:hAnsi="Calibri" w:cs="Calibri"/>
        </w:rPr>
        <w:t xml:space="preserve">1.3. Субсидии предоставляются в соответствии со сводной бюджетной росписью бюджета Республики Башкортостан в пределах лимитов бюджетных обязательств, утвержденных Министерству на соответствующий финансовый год и плановый период на цель, указанную в </w:t>
      </w:r>
      <w:hyperlink w:anchor="Par282" w:history="1">
        <w:r>
          <w:rPr>
            <w:rFonts w:ascii="Calibri" w:hAnsi="Calibri" w:cs="Calibri"/>
            <w:color w:val="0000FF"/>
          </w:rPr>
          <w:t>пункте 1.5</w:t>
        </w:r>
      </w:hyperlink>
      <w:r>
        <w:rPr>
          <w:rFonts w:ascii="Calibri" w:hAnsi="Calibri" w:cs="Calibri"/>
        </w:rPr>
        <w:t xml:space="preserve"> настоящего Порядка.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1.4. Уровень софинансирования из бюджета Республики Башкортостан определяется в размере не менее уровня софинансирования, установленного заключенным между Правительством Республики Башкортостан и Министерством сельского хозяйства Российской Федерации соглашением о предоставлении субсидий из федерального бюджета бюджету субъекта Российской Федерации.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2" w:name="Par282"/>
      <w:bookmarkEnd w:id="2"/>
      <w:r>
        <w:rPr>
          <w:rFonts w:ascii="Calibri" w:hAnsi="Calibri" w:cs="Calibri"/>
        </w:rPr>
        <w:t>1.5. Целью предоставления субсидий является возмещение части затрат (без учета налога на добавленную стоимость) сельскохозяйственных товаропроизводителей, за исключением граждан, ведущих личное подсобное хозяйство, и сельскохозяйственных кредитных потребительских кооперативов (далее - или сельскохозяйственные товаропроизводители, или участники отбора, или получатели субсидий):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3" w:name="Par283"/>
      <w:bookmarkEnd w:id="3"/>
      <w:proofErr w:type="gramStart"/>
      <w:r>
        <w:rPr>
          <w:rFonts w:ascii="Calibri" w:hAnsi="Calibri" w:cs="Calibri"/>
        </w:rPr>
        <w:t xml:space="preserve">1) на закладку, и (или) уход за многолетними насаждениями (до вступления в товарное плодоношение, но не более 3 лет с момента закладки для садов интенсивного типа), включая </w:t>
      </w:r>
      <w:r>
        <w:rPr>
          <w:rFonts w:ascii="Calibri" w:hAnsi="Calibri" w:cs="Calibri"/>
        </w:rPr>
        <w:lastRenderedPageBreak/>
        <w:t>питомники, в том числе на установку шпалеры и (или) противоградовой сетки (включая стоимость шпалеры и (или) стоимость противоградовой сетки), и (или) раскорчевку выбывших из эксплуатации многолетних насаждений (в возрасте 20 лет и более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начиная с года закладки при условии наличия у сельскохозяйственного товаропроизводителя проекта на закладку многолетних насаждений на раскорчеванной площади), понесенных сельскохозяйственными товаропроизводителями в текущем финансовом году, а также в предшествующем финансовом году в случае непредоставления соответствующей субсидии в предшествующем финансовом году на возмещение указанных затрат, понесенных в предшествующем финансовом году, при условии наличия у сельскохозяйственных товаропроизводителей проекта на закладку многолетних насаждений;</w:t>
      </w:r>
      <w:proofErr w:type="gramEnd"/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4" w:name="Par284"/>
      <w:bookmarkEnd w:id="4"/>
      <w:proofErr w:type="gramStart"/>
      <w:r>
        <w:rPr>
          <w:rFonts w:ascii="Calibri" w:hAnsi="Calibri" w:cs="Calibri"/>
        </w:rPr>
        <w:t>2) на закладку, и (или) уход за виноградниками (до вступления в товарное плодоношение, но не более 4 лет с момента закладки), включая питомники, в том числе на установку шпалеры, и (или) противоградовой сетки (включая стоимость шпалеры и (или) стоимость противоградовой сетки), и (или) на раскорчевку выбывших из эксплуатации виноградников, понесенных сельскохозяйственными товаропроизводителями в текущем финансовом году, а также в предшествующем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финансовом году в случае непредоставления соответствующих субсидий в предшествующем финансовом году на возмещение указанных затрат, понесенных в предшествующем финансовом году.</w:t>
      </w:r>
      <w:proofErr w:type="gramEnd"/>
      <w:r>
        <w:rPr>
          <w:rFonts w:ascii="Calibri" w:hAnsi="Calibri" w:cs="Calibri"/>
        </w:rPr>
        <w:t xml:space="preserve"> Субсидии предоставляются на возмещение части затрат в текущем финансовом году, а также в отчетном финансовом году в случае непредоставления в нем указанных субсидий согласно настоящему Порядку.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Субсидии, указанные в </w:t>
      </w:r>
      <w:hyperlink w:anchor="Par284" w:history="1">
        <w:r>
          <w:rPr>
            <w:rFonts w:ascii="Calibri" w:hAnsi="Calibri" w:cs="Calibri"/>
            <w:color w:val="0000FF"/>
          </w:rPr>
          <w:t>подпункте 2 пункта 1.5</w:t>
        </w:r>
      </w:hyperlink>
      <w:r>
        <w:rPr>
          <w:rFonts w:ascii="Calibri" w:hAnsi="Calibri" w:cs="Calibri"/>
        </w:rPr>
        <w:t xml:space="preserve"> настоящего Порядка, предоставляются в соответствии со </w:t>
      </w:r>
      <w:hyperlink r:id="rId9" w:history="1">
        <w:r>
          <w:rPr>
            <w:rFonts w:ascii="Calibri" w:hAnsi="Calibri" w:cs="Calibri"/>
            <w:color w:val="0000FF"/>
          </w:rPr>
          <w:t>статьей 34</w:t>
        </w:r>
      </w:hyperlink>
      <w:r>
        <w:rPr>
          <w:rFonts w:ascii="Calibri" w:hAnsi="Calibri" w:cs="Calibri"/>
        </w:rPr>
        <w:t xml:space="preserve"> Федерального закона "О виноградарстве и виноделии в Российской Федерации".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получателей субсидий, использующих право на освобождение от исполнения обязанности налогоплательщика, связанной с исчислением и уплатой налога на добавленную стоимость, возмещение затрат осуществляется исходя из суммы расходов на приобретение товаров (работ, услуг), включая сумму налога на добавленную стоимость.</w:t>
      </w:r>
    </w:p>
    <w:p w:rsidR="00323B69" w:rsidRDefault="00323B69" w:rsidP="00323B69">
      <w:pPr>
        <w:autoSpaceDE w:val="0"/>
        <w:autoSpaceDN w:val="0"/>
        <w:adjustRightInd w:val="0"/>
        <w:spacing w:after="0" w:line="240" w:lineRule="auto"/>
        <w:rPr>
          <w:rFonts w:ascii="Calibri" w:hAnsi="Calibri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23B69" w:rsidTr="004E27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23B69" w:rsidRDefault="00323B69" w:rsidP="004E27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23B69" w:rsidRDefault="00323B69" w:rsidP="004E276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23B69" w:rsidRDefault="00323B69" w:rsidP="004E2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392C69"/>
              </w:rPr>
            </w:pPr>
            <w:r>
              <w:rPr>
                <w:rFonts w:ascii="Calibri" w:hAnsi="Calibri" w:cs="Calibri"/>
                <w:color w:val="392C69"/>
              </w:rPr>
              <w:t>КонсультантПлюс: примечание.</w:t>
            </w:r>
          </w:p>
          <w:p w:rsidR="00323B69" w:rsidRDefault="00323B69" w:rsidP="004E2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392C69"/>
              </w:rPr>
            </w:pPr>
            <w:r>
              <w:rPr>
                <w:rFonts w:ascii="Calibri" w:hAnsi="Calibri" w:cs="Calibri"/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23B69" w:rsidRDefault="00323B69" w:rsidP="004E27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color w:val="392C69"/>
              </w:rPr>
            </w:pPr>
          </w:p>
        </w:tc>
      </w:tr>
    </w:tbl>
    <w:p w:rsidR="00323B69" w:rsidRDefault="00323B69" w:rsidP="00323B6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1.7. Субсидии предоставляются сельскохозяйственным товаропроизводителям по ставкам, которые утверждаются Министерством: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1) на 1 гектар площади закладки, и (или) ухода, и (или) раскорчевки за многолетними плодовыми и ягодными кустарниковыми насаждениями, садами интенсивного типа (не менее 800 деревьев на 1 гектар) до начала периода их товарного плодоношения, а также закладки и ухода за плодовыми и ягодными питомниками, но не более 80% от затрат.</w:t>
      </w:r>
      <w:proofErr w:type="gramEnd"/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 этом при расчете ставок на 1 гектар площади закладки многолетних насаждений применяются повышающие коэффициенты: для садов интенсивного типа с плотностью посадки свыше 1250 растений на 1 гектар - не менее 1,4; свыше 2500 растений на 1 гектар - не менее 1,7; свыше 3500 растений на 1 гектар - не менее 3; для плодовых питомников - не менее 3;</w:t>
      </w:r>
      <w:proofErr w:type="gramEnd"/>
      <w:r>
        <w:rPr>
          <w:rFonts w:ascii="Calibri" w:hAnsi="Calibri" w:cs="Calibri"/>
        </w:rPr>
        <w:t xml:space="preserve"> для маточных насаждений, заложенных базисными растениями, - не менее 4; для ягодных кустарниковых насаждений - не менее 1,1; для ягодных кустарниковых насаждений с установкой шпалерных конструкций - не менее 1,4.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получения субсидий на возмещение части затрат на закладку и уход за многолетними плодовыми и ягодными кустарниковыми насаждениями сельскохозяйственные товаропроизводители должны осуществить закладку указанных насаждений площадью не менее 1 гектара в год;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lastRenderedPageBreak/>
        <w:t>2) на 1 гектар площади закладки, и (или) ухода за виноградниками (до вступления в товарное плодоношение, но не более 4 лет с момента закладки), включая питомники, в том числе на установку шпалеры, и (или) противоградовой сетки (включая стоимость шпалеры и (или) стоимость противоградовой сетки), и (или) на раскорчевку выбывших из эксплуатации виноградников.</w:t>
      </w:r>
      <w:proofErr w:type="gramEnd"/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этом при расчете ставок на 1 гектар площади закладки виноградных насаждений, включая питомники, применяются повышающие коэффициенты: для виноградных насаждений с плотностью посадки свыше 2222 растений на 1 гектар - не менее 1,4; свыше 3333 растений на 1 гектар - не менее 1,7; для виноградных питомников - не менее 2.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1.8. </w:t>
      </w:r>
      <w:proofErr w:type="gramStart"/>
      <w:r>
        <w:rPr>
          <w:rFonts w:ascii="Calibri" w:hAnsi="Calibri" w:cs="Calibri"/>
        </w:rPr>
        <w:t>Сведения о субсидиях, подлежащих предоставлению в соответствии с настоящим Порядком, размещаются на едином портале бюджетной системы Российской Федерации в информационно-телекоммуникационной сети Интернет (далее - единый портал) (в разделе единого портала) (при наличии технической возможности) при формировании проекта закона Республики Башкортостан о бюджете Республики Башкортостан (проекта закона Республики Башкортостан о внесении изменений в закон Республики Башкортостан о бюджете Республики Башкортостан).</w:t>
      </w:r>
      <w:proofErr w:type="gramEnd"/>
    </w:p>
    <w:p w:rsidR="00323B69" w:rsidRDefault="00323B69" w:rsidP="00323B6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23B69" w:rsidRDefault="00323B69" w:rsidP="00323B6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2. ПОРЯДОК ПРОВЕДЕНИЯ ОТБОРА </w:t>
      </w:r>
      <w:proofErr w:type="gramStart"/>
      <w:r>
        <w:rPr>
          <w:rFonts w:ascii="Calibri" w:hAnsi="Calibri" w:cs="Calibri"/>
          <w:b/>
          <w:bCs/>
        </w:rPr>
        <w:t>СЕЛЬСКОХОЗЯЙСТВЕННЫХ</w:t>
      </w:r>
      <w:proofErr w:type="gramEnd"/>
    </w:p>
    <w:p w:rsidR="00323B69" w:rsidRDefault="00323B69" w:rsidP="00323B6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ТОВАРОПРОИЗВОДИТЕЛЕЙ</w:t>
      </w:r>
    </w:p>
    <w:p w:rsidR="00323B69" w:rsidRDefault="00323B69" w:rsidP="00323B6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23B69" w:rsidRDefault="00323B69" w:rsidP="00323B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2.1. Отбор сельскохозяйственных товаропроизводителей для получения субсидий осуществляется Министерством путем запроса предложений (заявок) (далее соответственно - заявки, отбор), направленных сельскохозяйственными товаропроизводителями в Министерство, исходя из соответствия критериям отбора, требованиям к участникам отбора и очередности поступления заявок на участие в отборе.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2.2. Для проведения отбора Министерство размещает на едином портале (при наличии технической возможности) и официальном сайте Министерства (https://agriculture.bashkortostan.ru) в информационно-телекоммуникационной сети Интернет (далее - официальный сайт Министерства) объявление о проведении отбора заявок (далее - объявление о проведении отбора) с указанием следующей информации: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5" w:name="Par302"/>
      <w:bookmarkEnd w:id="5"/>
      <w:r>
        <w:rPr>
          <w:rFonts w:ascii="Calibri" w:hAnsi="Calibri" w:cs="Calibri"/>
        </w:rPr>
        <w:t>сроков проведения отбора (дат и времени начала и окончания подачи (приема) заявок сельскохозяйственных товаропроизводителей, которые не могут быть меньше 30 календарных дней, следующих за днем размещения объявления о проведении отбора, а также информации о возможности проведения нескольких этапов отбора с указанием сроков (порядка) их проведения (при необходимости));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наименования, места нахождения, почтового адреса, адреса электронной почты Министерства;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результатов предоставления субсидий в соответствии с </w:t>
      </w:r>
      <w:hyperlink w:anchor="Par424" w:history="1">
        <w:r>
          <w:rPr>
            <w:rFonts w:ascii="Calibri" w:hAnsi="Calibri" w:cs="Calibri"/>
            <w:color w:val="0000FF"/>
          </w:rPr>
          <w:t>пунктом 3.7</w:t>
        </w:r>
      </w:hyperlink>
      <w:r>
        <w:rPr>
          <w:rFonts w:ascii="Calibri" w:hAnsi="Calibri" w:cs="Calibri"/>
        </w:rPr>
        <w:t xml:space="preserve"> настоящего Порядка;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доменного имени, и (или) сетевого адреса, и (или) указателей страниц официального сайта Министерства, на котором размещаются результаты проведения отбора;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требований к сельскохозяйственным товаропроизводителям в соответствии с </w:t>
      </w:r>
      <w:hyperlink w:anchor="Par317" w:history="1">
        <w:r>
          <w:rPr>
            <w:rFonts w:ascii="Calibri" w:hAnsi="Calibri" w:cs="Calibri"/>
            <w:color w:val="0000FF"/>
          </w:rPr>
          <w:t>пунктом 2.4</w:t>
        </w:r>
      </w:hyperlink>
      <w:r>
        <w:rPr>
          <w:rFonts w:ascii="Calibri" w:hAnsi="Calibri" w:cs="Calibri"/>
        </w:rPr>
        <w:t xml:space="preserve"> настоящего Порядка и перечня документов, представляемых для подтверждения их соответствия указанным требованиям;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порядка подачи заявок и требований, предъявляемых к форме и содержанию заявок, подаваемых сельскохозяйственными товаропроизводителями, в соответствии с настоящим Порядком;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порядка отзыва заявок, порядка возврата заявок, </w:t>
      </w:r>
      <w:proofErr w:type="gramStart"/>
      <w:r>
        <w:rPr>
          <w:rFonts w:ascii="Calibri" w:hAnsi="Calibri" w:cs="Calibri"/>
        </w:rPr>
        <w:t>определяющего</w:t>
      </w:r>
      <w:proofErr w:type="gramEnd"/>
      <w:r>
        <w:rPr>
          <w:rFonts w:ascii="Calibri" w:hAnsi="Calibri" w:cs="Calibri"/>
        </w:rPr>
        <w:t xml:space="preserve"> в том числе основания для возврата заявок, порядка внесения изменений в заявки сельскохозяйственных товаропроизводителей;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правил рассмотрения заявок сельскохозяйственных товаропроизводителей в соответствии с настоящим Порядком;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порядка предоставления сельскохозяйственным товаропроизводителям разъяснений положений объявления о проведении отбора заявок, даты начала и окончания срока такого предоставления;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срока, в течение которого сельскохозяйственный товаропроизводитель, признанный победителем отбора, должен подписать соглашение о предоставлении субсидий (далее - соглашение);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условий признания победителей отбора </w:t>
      </w:r>
      <w:proofErr w:type="gramStart"/>
      <w:r>
        <w:rPr>
          <w:rFonts w:ascii="Calibri" w:hAnsi="Calibri" w:cs="Calibri"/>
        </w:rPr>
        <w:t>уклонившимися</w:t>
      </w:r>
      <w:proofErr w:type="gramEnd"/>
      <w:r>
        <w:rPr>
          <w:rFonts w:ascii="Calibri" w:hAnsi="Calibri" w:cs="Calibri"/>
        </w:rPr>
        <w:t xml:space="preserve"> от заключения соглашения;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даты размещения результатов отбора на едином портале (при наличии технической возможности) и официальном сайте Министерства, которая не может быть позднее 14 календарного дня, следующего за днем определения победителя отбора.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6" w:name="Par314"/>
      <w:bookmarkEnd w:id="6"/>
      <w:r>
        <w:rPr>
          <w:rFonts w:ascii="Calibri" w:hAnsi="Calibri" w:cs="Calibri"/>
        </w:rPr>
        <w:t>2.3. Критериями отбора сельскохозяйственных товаропроизводителей являются: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1) наличие у участника отбора статуса сельскохозяйственного товаропроизводителя;</w:t>
      </w:r>
      <w:proofErr w:type="gramEnd"/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наличие документально оформленного земельного участка.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7" w:name="Par317"/>
      <w:bookmarkEnd w:id="7"/>
      <w:r>
        <w:rPr>
          <w:rFonts w:ascii="Calibri" w:hAnsi="Calibri" w:cs="Calibri"/>
        </w:rPr>
        <w:t>2.4. Требования к сельскохозяйственным товаропроизводителям: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8" w:name="Par318"/>
      <w:bookmarkEnd w:id="8"/>
      <w:r>
        <w:rPr>
          <w:rFonts w:ascii="Calibri" w:hAnsi="Calibri" w:cs="Calibri"/>
        </w:rPr>
        <w:t>1) принятие сельскохозяйственным товаропроизводителем обязательств о достижении в отчетном финансовом году значений результатов предоставления субсидий и показателей, необходимых для достижения результатов предоставления субсидий, в соответствии с заключаемым между Министерством и сельскохозяйственным товаропроизводителем соглашением;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9" w:name="Par319"/>
      <w:bookmarkEnd w:id="9"/>
      <w:r>
        <w:rPr>
          <w:rFonts w:ascii="Calibri" w:hAnsi="Calibri" w:cs="Calibri"/>
        </w:rPr>
        <w:t xml:space="preserve">2) использование семян и посадочного материала сельскохозяйственных культур, сорта или гибриды которых внесены в Государственный реестр селекционных достижений, допущенных к использованию по конкретному региону допуска, при условии, что сортовые и посевные качества таких семян и посадочного материала соответствуют </w:t>
      </w:r>
      <w:hyperlink r:id="rId10" w:history="1">
        <w:r>
          <w:rPr>
            <w:rFonts w:ascii="Calibri" w:hAnsi="Calibri" w:cs="Calibri"/>
            <w:color w:val="0000FF"/>
          </w:rPr>
          <w:t xml:space="preserve">ГОСТ </w:t>
        </w:r>
        <w:proofErr w:type="gramStart"/>
        <w:r>
          <w:rPr>
            <w:rFonts w:ascii="Calibri" w:hAnsi="Calibri" w:cs="Calibri"/>
            <w:color w:val="0000FF"/>
          </w:rPr>
          <w:t>Р</w:t>
        </w:r>
        <w:proofErr w:type="gramEnd"/>
        <w:r>
          <w:rPr>
            <w:rFonts w:ascii="Calibri" w:hAnsi="Calibri" w:cs="Calibri"/>
            <w:color w:val="0000FF"/>
          </w:rPr>
          <w:t xml:space="preserve"> 52325-2005</w:t>
        </w:r>
      </w:hyperlink>
      <w:r>
        <w:rPr>
          <w:rFonts w:ascii="Calibri" w:hAnsi="Calibri" w:cs="Calibri"/>
        </w:rPr>
        <w:t xml:space="preserve">, </w:t>
      </w:r>
      <w:hyperlink r:id="rId11" w:history="1">
        <w:r>
          <w:rPr>
            <w:rFonts w:ascii="Calibri" w:hAnsi="Calibri" w:cs="Calibri"/>
            <w:color w:val="0000FF"/>
          </w:rPr>
          <w:t>ГОСТ Р 32592-2013</w:t>
        </w:r>
      </w:hyperlink>
      <w:r>
        <w:rPr>
          <w:rFonts w:ascii="Calibri" w:hAnsi="Calibri" w:cs="Calibri"/>
        </w:rPr>
        <w:t xml:space="preserve">, ГОСТ 30106-94, </w:t>
      </w:r>
      <w:hyperlink r:id="rId12" w:history="1">
        <w:r>
          <w:rPr>
            <w:rFonts w:ascii="Calibri" w:hAnsi="Calibri" w:cs="Calibri"/>
            <w:color w:val="0000FF"/>
          </w:rPr>
          <w:t>ГОСТ Р 53135-2008</w:t>
        </w:r>
      </w:hyperlink>
      <w:r>
        <w:rPr>
          <w:rFonts w:ascii="Calibri" w:hAnsi="Calibri" w:cs="Calibri"/>
        </w:rPr>
        <w:t xml:space="preserve"> при производстве конкретного вида продукции растениеводства (за исключением приоритетного направления по развитию виноградарства);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на дату не ранее 30 рабочих дней до даты подачи заявки сельскохозяйственный товаропроизводитель должен соответствовать следующим требованиям: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отсутствие у сельскохозяйственного товаропроизводителя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отсутствие у сельскохозяйственного товаропроизводителя просроченной задолженности по возврату в бюджет Республики Башкортостан субсидий, бюджетных инвестиций, </w:t>
      </w:r>
      <w:proofErr w:type="gramStart"/>
      <w:r>
        <w:rPr>
          <w:rFonts w:ascii="Calibri" w:hAnsi="Calibri" w:cs="Calibri"/>
        </w:rPr>
        <w:t>предоставленных</w:t>
      </w:r>
      <w:proofErr w:type="gramEnd"/>
      <w:r>
        <w:rPr>
          <w:rFonts w:ascii="Calibri" w:hAnsi="Calibri" w:cs="Calibri"/>
        </w:rPr>
        <w:t xml:space="preserve"> в том числе в соответствии с иными правовыми актами, и иной просроченной (неурегулированной) задолженности по денежным обязательствам перед бюджетом Республики Башкортостан;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lastRenderedPageBreak/>
        <w:t>сельскохозяйственный товаропроизводитель -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банкротства и его деятельность не приостановлена в порядке, предусмотренном законодательством Российской Федерации, а сельскохозяйственный товаропроизводитель - индивидуальный предприниматель не прекратил деятельности в качестве индивидуального предпринимателя;</w:t>
      </w:r>
      <w:proofErr w:type="gramEnd"/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в реестре дисквалифицированных лиц должны отсутствовать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сельскохозяйственного товаропроизводителя, являющегося юридическим лицом, об индивидуальном предпринимателе, если сельскохозяйственный товаропроизводитель является индивидуальным предпринимателем;</w:t>
      </w:r>
      <w:proofErr w:type="gramEnd"/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сельскохозяйственный товаропроизводитель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являются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</w:t>
      </w:r>
      <w:proofErr w:type="gramEnd"/>
      <w:r>
        <w:rPr>
          <w:rFonts w:ascii="Calibri" w:hAnsi="Calibri" w:cs="Calibri"/>
        </w:rPr>
        <w:t xml:space="preserve"> совокупности превышает 50 процентов;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сельскохозяйственный товаропроизводитель не является получателем средств из бюджета Республики Башкортостан согласно иным нормативным правовым актам Республики Башкортостан на цель, указанную в </w:t>
      </w:r>
      <w:hyperlink w:anchor="Par282" w:history="1">
        <w:r>
          <w:rPr>
            <w:rFonts w:ascii="Calibri" w:hAnsi="Calibri" w:cs="Calibri"/>
            <w:color w:val="0000FF"/>
          </w:rPr>
          <w:t>пункте 1.5</w:t>
        </w:r>
      </w:hyperlink>
      <w:r>
        <w:rPr>
          <w:rFonts w:ascii="Calibri" w:hAnsi="Calibri" w:cs="Calibri"/>
        </w:rPr>
        <w:t xml:space="preserve"> настоящего Порядка;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4) отсутствие в году, предшествующем году получения субсидий, случаев привлечения к ответственности сельскохозяйственного товаропроизводителя за несоблюдение запрета на выжигание сухой травянистой растительности, стерни, пожнивных остатков (за исключением рисовой соломы) на землях сельскохозяйственного назначения, установленного </w:t>
      </w:r>
      <w:hyperlink r:id="rId13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Российской Федерации от 16 сентября 2020 года N 1479 "Об утверждении Правил противопожарного режима в Российской Федерации".</w:t>
      </w:r>
      <w:proofErr w:type="gramEnd"/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10" w:name="Par328"/>
      <w:bookmarkEnd w:id="10"/>
      <w:r>
        <w:rPr>
          <w:rFonts w:ascii="Calibri" w:hAnsi="Calibri" w:cs="Calibri"/>
        </w:rPr>
        <w:t>2.5. Для участия в отборе на получение субсидий сельскохозяйственный товаропроизводитель представляет в Министерство следующие документы: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заявку, </w:t>
      </w:r>
      <w:proofErr w:type="gramStart"/>
      <w:r>
        <w:rPr>
          <w:rFonts w:ascii="Calibri" w:hAnsi="Calibri" w:cs="Calibri"/>
        </w:rPr>
        <w:t>включающую</w:t>
      </w:r>
      <w:proofErr w:type="gramEnd"/>
      <w:r>
        <w:rPr>
          <w:rFonts w:ascii="Calibri" w:hAnsi="Calibri" w:cs="Calibri"/>
        </w:rPr>
        <w:t xml:space="preserve"> в том числе согласие на публикацию (размещение) в информационно-телекоммуникационной сети Интернет информации об участнике отбора, о подаваемой участником отбора заявке, иной информации об участнике отбора, связанной с соответствующим отбором, а также согласие на обработку персональных данных (для физических лиц) по форме, утверждаемой Министерством;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справку-расчет по форме, утвержденной Министерством;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11" w:name="Par331"/>
      <w:bookmarkEnd w:id="11"/>
      <w:r>
        <w:rPr>
          <w:rFonts w:ascii="Calibri" w:hAnsi="Calibri" w:cs="Calibri"/>
        </w:rPr>
        <w:t xml:space="preserve">3) копии документов, подтверждающих статус сельскохозяйственного товаропроизводителя в соответствии с Федеральным </w:t>
      </w:r>
      <w:hyperlink r:id="rId14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"О развитии сельского хозяйства", заверенные сельскохозяйственным товаропроизводителем;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12" w:name="Par332"/>
      <w:bookmarkEnd w:id="12"/>
      <w:r>
        <w:rPr>
          <w:rFonts w:ascii="Calibri" w:hAnsi="Calibri" w:cs="Calibri"/>
        </w:rPr>
        <w:t>4) выписку из Единого государственного реестра юридических лиц или выписку из Единого государственного реестра индивидуальных предпринимателей;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13" w:name="Par333"/>
      <w:bookmarkEnd w:id="13"/>
      <w:r>
        <w:rPr>
          <w:rFonts w:ascii="Calibri" w:hAnsi="Calibri" w:cs="Calibri"/>
        </w:rPr>
        <w:t>5) справку налогового органа, подтверждающую отсутствие у сельскохозяйственного товаропроизводителя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6) справку сельскохозяйственного товаропроизводителя, подтверждающую отсутствие у сельскохозяйственного товаропроизводителя просроченной задолженности по возврату в бюджет Республики Башкортостан субсидий, бюджетных инвестиций, </w:t>
      </w:r>
      <w:proofErr w:type="gramStart"/>
      <w:r>
        <w:rPr>
          <w:rFonts w:ascii="Calibri" w:hAnsi="Calibri" w:cs="Calibri"/>
        </w:rPr>
        <w:t>предоставленных</w:t>
      </w:r>
      <w:proofErr w:type="gramEnd"/>
      <w:r>
        <w:rPr>
          <w:rFonts w:ascii="Calibri" w:hAnsi="Calibri" w:cs="Calibri"/>
        </w:rPr>
        <w:t xml:space="preserve"> в том числе в соответствии с иными правовыми актами, и иной просроченной (неурегулированной) задолженности по денежным обязательствам перед бюджетом Республики Башкортостан;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14" w:name="Par335"/>
      <w:bookmarkEnd w:id="14"/>
      <w:r>
        <w:rPr>
          <w:rFonts w:ascii="Calibri" w:hAnsi="Calibri" w:cs="Calibri"/>
        </w:rPr>
        <w:t>7) справку налогового органа, подтверждающую отсутствие в реестре дисквалифицированных лиц сведений о дисквалифицированном руководителе, членах коллегиального исполнительного органа, лице, исполняющем функции единоличного исполнительного органа, или главном бухгалтере сельскохозяйственного товаропроизводителя, являющегося юридическим лицом, об индивидуальном предпринимателе, если сельскохозяйственный товаропроизводитель является индивидуальным предпринимателем;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15" w:name="Par336"/>
      <w:bookmarkEnd w:id="15"/>
      <w:r>
        <w:rPr>
          <w:rFonts w:ascii="Calibri" w:hAnsi="Calibri" w:cs="Calibri"/>
        </w:rPr>
        <w:t xml:space="preserve">8) справку сельскохозяйственного товаропроизводителя, подтверждающую, что сельскохозяйственный товаропроизводитель не является получателем средств из бюджета Республики Башкортостан согласно иным нормативным правовым актам Республики Башкортостан на цель, указанную в </w:t>
      </w:r>
      <w:hyperlink w:anchor="Par282" w:history="1">
        <w:r>
          <w:rPr>
            <w:rFonts w:ascii="Calibri" w:hAnsi="Calibri" w:cs="Calibri"/>
            <w:color w:val="0000FF"/>
          </w:rPr>
          <w:t>пункте 1.5</w:t>
        </w:r>
      </w:hyperlink>
      <w:r>
        <w:rPr>
          <w:rFonts w:ascii="Calibri" w:hAnsi="Calibri" w:cs="Calibri"/>
        </w:rPr>
        <w:t xml:space="preserve"> настоящего Порядка;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16" w:name="Par337"/>
      <w:bookmarkEnd w:id="16"/>
      <w:r>
        <w:rPr>
          <w:rFonts w:ascii="Calibri" w:hAnsi="Calibri" w:cs="Calibri"/>
        </w:rPr>
        <w:t>9) справку, выданную Главным управлением МЧС России по Республике Башкортостан, подтверждающую отсутствие в году, предшествующем году получения субсидий, случаев привлечения к ответственности сельскохозяйственного товаропроизводителя за несоблюдение запрета на выжигание сухой травянистой растительности, стерни, пожнивных остатков (за исключением рисовой соломы) на землях сельскохозяйственного назначения;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17" w:name="Par338"/>
      <w:bookmarkEnd w:id="17"/>
      <w:r>
        <w:rPr>
          <w:rFonts w:ascii="Calibri" w:hAnsi="Calibri" w:cs="Calibri"/>
        </w:rPr>
        <w:t>10) копии правоустанавливающих и (или) правоудостоверяющих документов на право пользования земельными участками, заверенные сельскохозяйственным товаропроизводителем;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11) копии актов приема многолетних насаждений и передачи их в эксплуатацию по форме N 103-АПК, заверенные сельскохозяйственным товаропроизводителем;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12) копию заполненной формы федерального государственного статистического наблюдения N 29-СХ "Сведения о сборе урожая сельскохозяйственных культур" за год, предшествующий текущему году, с отметкой Территориального органа Федеральной службы государственной статистики по Республике Башкортостан о ее принятии, заверенную сельскохозяйственным товаропроизводителем (представляется сельскохозяйственным товаропроизводителем - юридическим лицом, не являющимся субъектом малого предпринимательства или крестьянским (фермерским) хозяйством);</w:t>
      </w:r>
      <w:proofErr w:type="gramEnd"/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13) копию заполненной формы федерального государственного статистического наблюдения N 2-фермер "Сведения о сборе урожая сельскохозяйственных культур" за год, предшествующий текущему году с отметкой Территориального органа Федеральной службы государственной статистики по Республике Башкортостан о ее принятии, заверенную сельскохозяйственным товаропроизводителем (представляется сельскохозяйственным товаропроизводителем, являющимся юридическим лицом - субъектом малого предпринимательства или крестьянским (фермерским) хозяйством, либо сельскохозяйственным товаропроизводителем, являющимся индивидуальным предпринимателем);</w:t>
      </w:r>
      <w:proofErr w:type="gramEnd"/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14) копии актов о приемке выполненных работ по форме </w:t>
      </w:r>
      <w:hyperlink r:id="rId15" w:history="1">
        <w:r>
          <w:rPr>
            <w:rFonts w:ascii="Calibri" w:hAnsi="Calibri" w:cs="Calibri"/>
            <w:color w:val="0000FF"/>
          </w:rPr>
          <w:t>N КС-2</w:t>
        </w:r>
      </w:hyperlink>
      <w:r>
        <w:rPr>
          <w:rFonts w:ascii="Calibri" w:hAnsi="Calibri" w:cs="Calibri"/>
        </w:rPr>
        <w:t>, утвержденной Постановлением Государственного комитета Российской Федерации по статистике от 11 ноября 1999 года N 100 "Об утверждении унифицированных форм первичной учетной документации по учету работ в капитальном строительстве и ремонтно-строительных работ", заверенные сельскохозяйственным товаропроизводителем;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15) копии справок о стоимости выполненных работ и затрат по форме </w:t>
      </w:r>
      <w:hyperlink r:id="rId16" w:history="1">
        <w:r>
          <w:rPr>
            <w:rFonts w:ascii="Calibri" w:hAnsi="Calibri" w:cs="Calibri"/>
            <w:color w:val="0000FF"/>
          </w:rPr>
          <w:t>N КС-3</w:t>
        </w:r>
      </w:hyperlink>
      <w:r>
        <w:rPr>
          <w:rFonts w:ascii="Calibri" w:hAnsi="Calibri" w:cs="Calibri"/>
        </w:rPr>
        <w:t xml:space="preserve">, утвержденной Постановлением Государственного комитета Российской Федерации по статистике от 11 ноября </w:t>
      </w:r>
      <w:r>
        <w:rPr>
          <w:rFonts w:ascii="Calibri" w:hAnsi="Calibri" w:cs="Calibri"/>
        </w:rPr>
        <w:lastRenderedPageBreak/>
        <w:t>1999 года N 100 "Об утверждении унифицированных форм первичной учетной документации по учету работ в капитальном строительстве и ремонтно-строительных работ", заверенные сельскохозяйственным товаропроизводителем;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16) копии документов, подтверждающих произведенные затраты (договоров на приобретение и (или) на выполнение работ, счетов-фактур (если продавец является налогоплательщиком налога на добавленную стоимость) или товарных накладных, платежных банковских документов), заверенные сельскохозяйственным товаропроизводителем;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17) копии актов списания материалов по статьям затрат, реестров затрат выполненных работ, реестров ведомостей начисления заработной платы, реестров путевых листов и других подтверждающих документов (при выполнении работ хозяйственным способом), заверенные сельскохозяйственным товаропроизводителем;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18) в случае осуществления закладки многолетних насаждений и (или) виноградников сельскохозяйственный товаропроизводитель дополнительно представляет следующие документы: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копию проекта на закладку многолетних насаждений и (или) виноградников, заверенную сельскохозяйственным товаропроизводителем;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копии документов, подтверждающих осуществление закладки привитым (за исключением фундука) посадочным материалом сортов, включенных в Государственный реестр селекционных достижений, допущенных к использованию по девятому региону допуска, имеющих документы, подтверждающие их происхождение и качество (протокол испытаний, и (или) сертификаты соответствия, и (или) деклараций соответствия), заверенные сельскохозяйственным товаропроизводителем;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копии договоров подряда на выполнение работ по закладке многолетних насаждений и (или) виноградников (при выполнении работ подрядным способом), заверенные сельскохозяйственным товаропроизводителем;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копии приказов о назначении ответственных лиц, о создании подразделения по выполнению работ хозяйственным способом, графиков проведения работ (при выполнении работ хозяйственным способом), заверенные сельскохозяйственным товаропроизводителем;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19) в случае осуществления ухода за многолетними насаждениями и (или) виноградниками сельскохозяйственный товаропроизводитель дополнительно представляет: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копии локальных смет и технологических карт на субсидированный вид работ, заверенные сельскохозяйственным товаропроизводителем;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копии договоров подряда на выполнение работ по уходу за многолетними насаждениями (при выполнении работ подрядным способом), заверенные сельскохозяйственным товаропроизводителем;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копии приказов о назначении ответственных лиц, создании подразделения по выполнению работ хозяйственным способом, графиков проведения работ (при выполнении работ хозяйственным способом), заверенные сельскохозяйственным товаропроизводителем.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Сельскохозяйственный товаропроизводитель вправе не представлять документы, указанные в </w:t>
      </w:r>
      <w:hyperlink w:anchor="Par331" w:history="1">
        <w:r>
          <w:rPr>
            <w:rFonts w:ascii="Calibri" w:hAnsi="Calibri" w:cs="Calibri"/>
            <w:color w:val="0000FF"/>
          </w:rPr>
          <w:t>подпунктах 3</w:t>
        </w:r>
      </w:hyperlink>
      <w:r>
        <w:rPr>
          <w:rFonts w:ascii="Calibri" w:hAnsi="Calibri" w:cs="Calibri"/>
        </w:rPr>
        <w:t xml:space="preserve"> - </w:t>
      </w:r>
      <w:hyperlink w:anchor="Par333" w:history="1">
        <w:r>
          <w:rPr>
            <w:rFonts w:ascii="Calibri" w:hAnsi="Calibri" w:cs="Calibri"/>
            <w:color w:val="0000FF"/>
          </w:rPr>
          <w:t>5</w:t>
        </w:r>
      </w:hyperlink>
      <w:r>
        <w:rPr>
          <w:rFonts w:ascii="Calibri" w:hAnsi="Calibri" w:cs="Calibri"/>
        </w:rPr>
        <w:t xml:space="preserve">, </w:t>
      </w:r>
      <w:hyperlink w:anchor="Par335" w:history="1">
        <w:r>
          <w:rPr>
            <w:rFonts w:ascii="Calibri" w:hAnsi="Calibri" w:cs="Calibri"/>
            <w:color w:val="0000FF"/>
          </w:rPr>
          <w:t>7</w:t>
        </w:r>
      </w:hyperlink>
      <w:r>
        <w:rPr>
          <w:rFonts w:ascii="Calibri" w:hAnsi="Calibri" w:cs="Calibri"/>
        </w:rPr>
        <w:t xml:space="preserve">, </w:t>
      </w:r>
      <w:hyperlink w:anchor="Par337" w:history="1">
        <w:r>
          <w:rPr>
            <w:rFonts w:ascii="Calibri" w:hAnsi="Calibri" w:cs="Calibri"/>
            <w:color w:val="0000FF"/>
          </w:rPr>
          <w:t>9</w:t>
        </w:r>
      </w:hyperlink>
      <w:r>
        <w:rPr>
          <w:rFonts w:ascii="Calibri" w:hAnsi="Calibri" w:cs="Calibri"/>
        </w:rPr>
        <w:t xml:space="preserve"> и </w:t>
      </w:r>
      <w:hyperlink w:anchor="Par338" w:history="1">
        <w:r>
          <w:rPr>
            <w:rFonts w:ascii="Calibri" w:hAnsi="Calibri" w:cs="Calibri"/>
            <w:color w:val="0000FF"/>
          </w:rPr>
          <w:t>10</w:t>
        </w:r>
      </w:hyperlink>
      <w:r>
        <w:rPr>
          <w:rFonts w:ascii="Calibri" w:hAnsi="Calibri" w:cs="Calibri"/>
        </w:rPr>
        <w:t xml:space="preserve"> настоящего пункта. В случае непредставления сельскохозяйственным товаропроизводителем указанных документов по собственной инициативе Министерство обеспечивает получение их или информации, содержащейся в них, у соответствующих уполномоченных органов и организаций в порядке, установленном законодательством </w:t>
      </w:r>
      <w:r>
        <w:rPr>
          <w:rFonts w:ascii="Calibri" w:hAnsi="Calibri" w:cs="Calibri"/>
        </w:rPr>
        <w:lastRenderedPageBreak/>
        <w:t>Российской Федерации, в том числе в порядке межведомственного информационного взаимодействия.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Документы представляются в Министерство на бумажном носителе в одном экземпляре нарочно (лично лицом, имеющим право без доверенности действовать от имени юридического лица, индивидуальным предпринимателем либо представителем юридического лица, индивидуального предпринимателя на основании доверенности, оформленной в соответствии с требованиями законодательства Российской Федерации), либо по почте, либо в электронной форме (при наличии технической возможности) с применением усиленной квалифицированной электронной подписи руководителя юридического</w:t>
      </w:r>
      <w:proofErr w:type="gramEnd"/>
      <w:r>
        <w:rPr>
          <w:rFonts w:ascii="Calibri" w:hAnsi="Calibri" w:cs="Calibri"/>
        </w:rPr>
        <w:t xml:space="preserve"> лица, индивидуального предпринимателя.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Количество заявок, подаваемых сельскохозяйственным товаропроизводителем не ограничено, за исключением ограничений, установленных по срокам проведения отбора (даты и времени начала (окончания) подачи (приема) заявок).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2.6. Министерство: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регистрирует заявки в день поступления в порядке очередности в журнале регистрации заявок, который должен быть пронумерован, </w:t>
      </w:r>
      <w:proofErr w:type="gramStart"/>
      <w:r>
        <w:rPr>
          <w:rFonts w:ascii="Calibri" w:hAnsi="Calibri" w:cs="Calibri"/>
        </w:rPr>
        <w:t>прошнурован и скреплен</w:t>
      </w:r>
      <w:proofErr w:type="gramEnd"/>
      <w:r>
        <w:rPr>
          <w:rFonts w:ascii="Calibri" w:hAnsi="Calibri" w:cs="Calibri"/>
        </w:rPr>
        <w:t xml:space="preserve"> печатью Министерства;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2) в случае непредставления сельскохозяйственным товаропроизводителем документов, указанных в </w:t>
      </w:r>
      <w:hyperlink w:anchor="Par331" w:history="1">
        <w:r>
          <w:rPr>
            <w:rFonts w:ascii="Calibri" w:hAnsi="Calibri" w:cs="Calibri"/>
            <w:color w:val="0000FF"/>
          </w:rPr>
          <w:t>подпунктах 3</w:t>
        </w:r>
      </w:hyperlink>
      <w:r>
        <w:rPr>
          <w:rFonts w:ascii="Calibri" w:hAnsi="Calibri" w:cs="Calibri"/>
        </w:rPr>
        <w:t xml:space="preserve"> - </w:t>
      </w:r>
      <w:hyperlink w:anchor="Par333" w:history="1">
        <w:r>
          <w:rPr>
            <w:rFonts w:ascii="Calibri" w:hAnsi="Calibri" w:cs="Calibri"/>
            <w:color w:val="0000FF"/>
          </w:rPr>
          <w:t>5</w:t>
        </w:r>
      </w:hyperlink>
      <w:r>
        <w:rPr>
          <w:rFonts w:ascii="Calibri" w:hAnsi="Calibri" w:cs="Calibri"/>
        </w:rPr>
        <w:t xml:space="preserve">, </w:t>
      </w:r>
      <w:hyperlink w:anchor="Par335" w:history="1">
        <w:r>
          <w:rPr>
            <w:rFonts w:ascii="Calibri" w:hAnsi="Calibri" w:cs="Calibri"/>
            <w:color w:val="0000FF"/>
          </w:rPr>
          <w:t>7</w:t>
        </w:r>
      </w:hyperlink>
      <w:r>
        <w:rPr>
          <w:rFonts w:ascii="Calibri" w:hAnsi="Calibri" w:cs="Calibri"/>
        </w:rPr>
        <w:t xml:space="preserve">, </w:t>
      </w:r>
      <w:hyperlink w:anchor="Par337" w:history="1">
        <w:r>
          <w:rPr>
            <w:rFonts w:ascii="Calibri" w:hAnsi="Calibri" w:cs="Calibri"/>
            <w:color w:val="0000FF"/>
          </w:rPr>
          <w:t>9</w:t>
        </w:r>
      </w:hyperlink>
      <w:r>
        <w:rPr>
          <w:rFonts w:ascii="Calibri" w:hAnsi="Calibri" w:cs="Calibri"/>
        </w:rPr>
        <w:t xml:space="preserve"> и </w:t>
      </w:r>
      <w:hyperlink w:anchor="Par338" w:history="1">
        <w:r>
          <w:rPr>
            <w:rFonts w:ascii="Calibri" w:hAnsi="Calibri" w:cs="Calibri"/>
            <w:color w:val="0000FF"/>
          </w:rPr>
          <w:t>10 пункта 2.5</w:t>
        </w:r>
      </w:hyperlink>
      <w:r>
        <w:rPr>
          <w:rFonts w:ascii="Calibri" w:hAnsi="Calibri" w:cs="Calibri"/>
        </w:rPr>
        <w:t xml:space="preserve"> настоящего Порядка, в течение срока проведения отбора, указанного в </w:t>
      </w:r>
      <w:hyperlink w:anchor="Par302" w:history="1">
        <w:r>
          <w:rPr>
            <w:rFonts w:ascii="Calibri" w:hAnsi="Calibri" w:cs="Calibri"/>
            <w:color w:val="0000FF"/>
          </w:rPr>
          <w:t>абзаце втором пункта 2.2</w:t>
        </w:r>
      </w:hyperlink>
      <w:r>
        <w:rPr>
          <w:rFonts w:ascii="Calibri" w:hAnsi="Calibri" w:cs="Calibri"/>
        </w:rPr>
        <w:t xml:space="preserve"> настоящего Порядка, запрашивает документы или информацию, содержащуюся в них, у соответствующих уполномоченных органов и организаций в порядке, установленном законодательством Российской Федерации, в том числе в порядке межведомственного информационного взаимодействия;</w:t>
      </w:r>
      <w:proofErr w:type="gramEnd"/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3) в течение срока проведения отбора, указанного в </w:t>
      </w:r>
      <w:hyperlink w:anchor="Par302" w:history="1">
        <w:r>
          <w:rPr>
            <w:rFonts w:ascii="Calibri" w:hAnsi="Calibri" w:cs="Calibri"/>
            <w:color w:val="0000FF"/>
          </w:rPr>
          <w:t>абзаце втором пункта 2.2</w:t>
        </w:r>
      </w:hyperlink>
      <w:r>
        <w:rPr>
          <w:rFonts w:ascii="Calibri" w:hAnsi="Calibri" w:cs="Calibri"/>
        </w:rPr>
        <w:t xml:space="preserve"> настоящего Порядка, осуществляет рассмотрение документов, определенных в </w:t>
      </w:r>
      <w:hyperlink w:anchor="Par328" w:history="1">
        <w:r>
          <w:rPr>
            <w:rFonts w:ascii="Calibri" w:hAnsi="Calibri" w:cs="Calibri"/>
            <w:color w:val="0000FF"/>
          </w:rPr>
          <w:t>пункте 2.5</w:t>
        </w:r>
      </w:hyperlink>
      <w:r>
        <w:rPr>
          <w:rFonts w:ascii="Calibri" w:hAnsi="Calibri" w:cs="Calibri"/>
        </w:rPr>
        <w:t xml:space="preserve"> настоящего Порядка, в том числе полученных в порядке межведомственного информационного взаимодействия, на предмет их комплектности, полноты и достоверности содержащейся в них информации, а также проверку справок-расчетов и соответствия участника отбора критериям и требованиям согласно </w:t>
      </w:r>
      <w:hyperlink w:anchor="Par314" w:history="1">
        <w:r>
          <w:rPr>
            <w:rFonts w:ascii="Calibri" w:hAnsi="Calibri" w:cs="Calibri"/>
            <w:color w:val="0000FF"/>
          </w:rPr>
          <w:t>пунктам 2.3</w:t>
        </w:r>
      </w:hyperlink>
      <w:r>
        <w:rPr>
          <w:rFonts w:ascii="Calibri" w:hAnsi="Calibri" w:cs="Calibri"/>
        </w:rPr>
        <w:t xml:space="preserve"> - </w:t>
      </w:r>
      <w:hyperlink w:anchor="Par317" w:history="1">
        <w:r>
          <w:rPr>
            <w:rFonts w:ascii="Calibri" w:hAnsi="Calibri" w:cs="Calibri"/>
            <w:color w:val="0000FF"/>
          </w:rPr>
          <w:t>2.4</w:t>
        </w:r>
      </w:hyperlink>
      <w:r>
        <w:rPr>
          <w:rFonts w:ascii="Calibri" w:hAnsi="Calibri" w:cs="Calibri"/>
        </w:rPr>
        <w:t xml:space="preserve"> настоящего Порядка</w:t>
      </w:r>
      <w:proofErr w:type="gramEnd"/>
      <w:r>
        <w:rPr>
          <w:rFonts w:ascii="Calibri" w:hAnsi="Calibri" w:cs="Calibri"/>
        </w:rPr>
        <w:t xml:space="preserve"> и принимает решение о прохождении отбора либо об отклонении заявки.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Результаты отбора утверждаются приказом Министерства в течение 2 рабочих дней со дня принятия такого решения;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18" w:name="Par363"/>
      <w:bookmarkEnd w:id="18"/>
      <w:r>
        <w:rPr>
          <w:rFonts w:ascii="Calibri" w:hAnsi="Calibri" w:cs="Calibri"/>
        </w:rPr>
        <w:t>4) в случае принятия решения о прохождении отбора: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течение 2 рабочих дней со дня принятия такого решения участнику отбора направляется уведомление о прохождении отбора. Уведомление о прохождении отбора направляется в форме электронного документа по адресу электронной почты, указанному в заявке, поступившей в Министерство в форме электронного документа, и в письменной форме по почтовому адресу, указанному в заявке, поступившей в Министерство в письменной форме, либо передает нарочно участнику отбора или его уполномоченному лицу;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19" w:name="Par365"/>
      <w:bookmarkEnd w:id="19"/>
      <w:r>
        <w:rPr>
          <w:rFonts w:ascii="Calibri" w:hAnsi="Calibri" w:cs="Calibri"/>
        </w:rPr>
        <w:t>в течение 5 рабочих дней со дня утверждения приказа заключает с сельскохозяйственным товаропроизводителем соглашение в государственной интегрированной информационной системе управления общественными финансами "Электронный бюджет".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случае неподписания соглашения в срок, указанный в </w:t>
      </w:r>
      <w:hyperlink w:anchor="Par365" w:history="1">
        <w:r>
          <w:rPr>
            <w:rFonts w:ascii="Calibri" w:hAnsi="Calibri" w:cs="Calibri"/>
            <w:color w:val="0000FF"/>
          </w:rPr>
          <w:t>абзаце третьем</w:t>
        </w:r>
      </w:hyperlink>
      <w:r>
        <w:rPr>
          <w:rFonts w:ascii="Calibri" w:hAnsi="Calibri" w:cs="Calibri"/>
        </w:rPr>
        <w:t xml:space="preserve"> настоящего подпункта, сельскохозяйственный товаропроизводитель признается уклонившимся от подписания соглашения и ему в течение следующих 2 рабочих дней направляется уведомление об отказе в предоставлении субсидий по причине незаключения соглашения по адресу электронной почты, указанному в заявке, поступившей в Министерство в форме электронного документа, и в </w:t>
      </w:r>
      <w:r>
        <w:rPr>
          <w:rFonts w:ascii="Calibri" w:hAnsi="Calibri" w:cs="Calibri"/>
        </w:rPr>
        <w:lastRenderedPageBreak/>
        <w:t>письменной форме по почтовому адресу, указанному</w:t>
      </w:r>
      <w:proofErr w:type="gramEnd"/>
      <w:r>
        <w:rPr>
          <w:rFonts w:ascii="Calibri" w:hAnsi="Calibri" w:cs="Calibri"/>
        </w:rPr>
        <w:t xml:space="preserve"> в заявке, поступившей в Министерство в письменной форме, либо передается нарочно сельскохозяйственному товаропроизводителю или его уполномоченному лицу;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20" w:name="Par367"/>
      <w:bookmarkEnd w:id="20"/>
      <w:r>
        <w:rPr>
          <w:rFonts w:ascii="Calibri" w:hAnsi="Calibri" w:cs="Calibri"/>
        </w:rPr>
        <w:t>5) в случае принятия решения об отклонении заявки в течение 2 рабочих дней со дня принятия такого решения участнику отбора направляется уведомление об отклонении заявки с указанием одной или нескольких причин: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несоответствие участника отбора критериям и требованиям, установленным </w:t>
      </w:r>
      <w:hyperlink w:anchor="Par314" w:history="1">
        <w:r>
          <w:rPr>
            <w:rFonts w:ascii="Calibri" w:hAnsi="Calibri" w:cs="Calibri"/>
            <w:color w:val="0000FF"/>
          </w:rPr>
          <w:t>пунктами 2.3</w:t>
        </w:r>
      </w:hyperlink>
      <w:r>
        <w:rPr>
          <w:rFonts w:ascii="Calibri" w:hAnsi="Calibri" w:cs="Calibri"/>
        </w:rPr>
        <w:t xml:space="preserve"> - </w:t>
      </w:r>
      <w:hyperlink w:anchor="Par317" w:history="1">
        <w:r>
          <w:rPr>
            <w:rFonts w:ascii="Calibri" w:hAnsi="Calibri" w:cs="Calibri"/>
            <w:color w:val="0000FF"/>
          </w:rPr>
          <w:t>2.4</w:t>
        </w:r>
      </w:hyperlink>
      <w:r>
        <w:rPr>
          <w:rFonts w:ascii="Calibri" w:hAnsi="Calibri" w:cs="Calibri"/>
        </w:rPr>
        <w:t xml:space="preserve"> настоящего Порядка;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несоответствие представленных участником отбора заявки и документов требованиям, установленным в объявлении о проведении отбора, и (или) непредставление (представление не в полном объеме) документов, указанных в </w:t>
      </w:r>
      <w:hyperlink w:anchor="Par328" w:history="1">
        <w:r>
          <w:rPr>
            <w:rFonts w:ascii="Calibri" w:hAnsi="Calibri" w:cs="Calibri"/>
            <w:color w:val="0000FF"/>
          </w:rPr>
          <w:t>пункте 2.5</w:t>
        </w:r>
      </w:hyperlink>
      <w:r>
        <w:rPr>
          <w:rFonts w:ascii="Calibri" w:hAnsi="Calibri" w:cs="Calibri"/>
        </w:rPr>
        <w:t xml:space="preserve"> настоящего Порядка (за исключением документов, которые могут быть получены в порядке межведомственного информационного взаимодействия);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недостоверность представленной участником отбора информации, в том числе информации о месте нахождения и адресе юридического лица;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подача участником отбора заявки после даты и (или) времени, </w:t>
      </w:r>
      <w:proofErr w:type="gramStart"/>
      <w:r>
        <w:rPr>
          <w:rFonts w:ascii="Calibri" w:hAnsi="Calibri" w:cs="Calibri"/>
        </w:rPr>
        <w:t>определенных</w:t>
      </w:r>
      <w:proofErr w:type="gramEnd"/>
      <w:r>
        <w:rPr>
          <w:rFonts w:ascii="Calibri" w:hAnsi="Calibri" w:cs="Calibri"/>
        </w:rPr>
        <w:t xml:space="preserve"> для подачи заявок;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отсутствие лимитов бюджетных обязательств.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Уведомление об отклонении заявки направляется в форме электронного документа по адресу электронной почты, указанному в заявке, поступившей в Министерство в форме электронного документа, и в письменной форме по почтовому адресу, указанному в заявке, поступившей в Министерство в письменной форме, либо передает нарочно участнику отбора или его уполномоченному лицу.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Участник отбора в случае получения уведомления об отклонении заявки после устранения оснований для отклонения заявки вправе повторно представить заявку и документы в течение срока проведения отбора заявок в соответствии с настоящим Порядком;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не позднее 2 рабочих дней, следующих за днем определения победителя отбора, размещает на официальном сайте Министерства и на едином портале (при наличии технической возможности) информацию о результатах рассмотрения заявок, содержащую следующие сведения: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дату, время и место проведения рассмотрения заявок;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информацию об участниках отбора, заявки которых были рассмотрены;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информацию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наименование получателя субсидий, с которым заключается соглашение, и размер предоставляемых ему субсидий.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2.7. Участник отбора вправе изменить или отозвать свою заявку до принятия Министерством соответствующего решения, указанного в </w:t>
      </w:r>
      <w:hyperlink w:anchor="Par363" w:history="1">
        <w:r>
          <w:rPr>
            <w:rFonts w:ascii="Calibri" w:hAnsi="Calibri" w:cs="Calibri"/>
            <w:color w:val="0000FF"/>
          </w:rPr>
          <w:t>подпунктах 4</w:t>
        </w:r>
      </w:hyperlink>
      <w:r>
        <w:rPr>
          <w:rFonts w:ascii="Calibri" w:hAnsi="Calibri" w:cs="Calibri"/>
        </w:rPr>
        <w:t xml:space="preserve"> - </w:t>
      </w:r>
      <w:hyperlink w:anchor="Par367" w:history="1">
        <w:r>
          <w:rPr>
            <w:rFonts w:ascii="Calibri" w:hAnsi="Calibri" w:cs="Calibri"/>
            <w:color w:val="0000FF"/>
          </w:rPr>
          <w:t>5 пункта 2.6</w:t>
        </w:r>
      </w:hyperlink>
      <w:r>
        <w:rPr>
          <w:rFonts w:ascii="Calibri" w:hAnsi="Calibri" w:cs="Calibri"/>
        </w:rPr>
        <w:t xml:space="preserve"> настоящего Порядка, путем подачи заявления. </w:t>
      </w:r>
      <w:proofErr w:type="gramStart"/>
      <w:r>
        <w:rPr>
          <w:rFonts w:ascii="Calibri" w:hAnsi="Calibri" w:cs="Calibri"/>
        </w:rPr>
        <w:t xml:space="preserve">Заявление представляется в Министерство на бумажном носителе в одном экземпляре нарочно (лично лицом, имеющим право без доверенности действовать от имени юридического лица, индивидуальным предпринимателем либо представителем юридического </w:t>
      </w:r>
      <w:r>
        <w:rPr>
          <w:rFonts w:ascii="Calibri" w:hAnsi="Calibri" w:cs="Calibri"/>
        </w:rPr>
        <w:lastRenderedPageBreak/>
        <w:t>лица, индивидуального предпринимателя на основании доверенности, оформленной в соответствии с требованиями законодательства Российской Федерации), либо по почте, либо в электронной форме (при наличии технической возможности) с применением усиленной квалифицированной электронной подписи руководителя юридического</w:t>
      </w:r>
      <w:proofErr w:type="gramEnd"/>
      <w:r>
        <w:rPr>
          <w:rFonts w:ascii="Calibri" w:hAnsi="Calibri" w:cs="Calibri"/>
        </w:rPr>
        <w:t xml:space="preserve"> лица, индивидуального предпринимателя.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2.8. Участник вправе обратиться в Министерство за консультацией о разъяснении ему положений объявления о проведении отбора по номеру телефона, указанному в объявлении о проведении отбора. Министерство дает данные разъяснения в устной форме.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2.9. В случае наличия нераспределенных лимитов бюджетных обязательств, доведенных до Министерства на цель, указанную в </w:t>
      </w:r>
      <w:hyperlink w:anchor="Par282" w:history="1">
        <w:r>
          <w:rPr>
            <w:rFonts w:ascii="Calibri" w:hAnsi="Calibri" w:cs="Calibri"/>
            <w:color w:val="0000FF"/>
          </w:rPr>
          <w:t>пункте 1.5</w:t>
        </w:r>
      </w:hyperlink>
      <w:r>
        <w:rPr>
          <w:rFonts w:ascii="Calibri" w:hAnsi="Calibri" w:cs="Calibri"/>
        </w:rPr>
        <w:t xml:space="preserve"> настоящего Порядка, Министерство вправе проводить в течение года дополнительные отборы в соответствии с требованиями, установленными настоящим Порядком.</w:t>
      </w:r>
    </w:p>
    <w:p w:rsidR="00323B69" w:rsidRDefault="00323B69" w:rsidP="00323B6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23B69" w:rsidRDefault="00323B69" w:rsidP="00323B6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3. УСЛОВИЯ И ПОРЯДОК ПРЕДОСТАВЛЕНИЯ СУБСИДИЙ</w:t>
      </w:r>
    </w:p>
    <w:p w:rsidR="00323B69" w:rsidRDefault="00323B69" w:rsidP="00323B6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23B69" w:rsidRDefault="00323B69" w:rsidP="00323B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3.1. Условиями предоставления субсидий являются: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1) наличие заключенного между Министерством и сельскохозяйственным товаропроизводителем соглашения;</w:t>
      </w:r>
      <w:proofErr w:type="gramEnd"/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признание сельскохозяйственного товаропроизводителя победителем отбора.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3.2. Предоставление субсидий осуществляется в соответствии с соглашением, заключаемым между Министерством и сельскохозяйственным товаропроизводителем по типовой форме, утвержденной Министерством финансов Российской Федерации для соглашения о предоставлении субсидий из федерального бюджета, с соблюдением требований о защите государственной тайны в государственной интегрированной информационной системе управления общественными финансами "Электронный бюджет". В соглашении предусматриваются: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целевое назначение и условия предоставления субсидий;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права и обязательства сторон, включая обязательство сельскохозяйственного товаропроизводителя представлять в Министерство отчетность по формам, утвержденным Министерством сельского хозяйства Российской Федерации и Министерством;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значения результатов предоставления субсидий и показателей, необходимых для достижения значений результатов предоставления субсидий (при наличии технической возможности);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порядок, сроки и формы представления отчетности о достижении значений результата предоставления субсидий и показателя, необходимого для достижения результата предоставления субсидий (при наличии технической возможности);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ответственность сторон за нарушение условий соглашения и настоящего Порядка;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срок действия соглашения;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согласие сельскохозяйственного товаропроизводителя на осуществление Министерством и органами государственного финансового контроля проверок соблюдения условий, цели и порядка предоставления субсидий;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требование о согласовании новых условий соглашения или о расторжении соглашения при недостижении согласия по новым условиям в случае уменьшения Министерству ранее </w:t>
      </w:r>
      <w:r>
        <w:rPr>
          <w:rFonts w:ascii="Calibri" w:hAnsi="Calibri" w:cs="Calibri"/>
        </w:rPr>
        <w:lastRenderedPageBreak/>
        <w:t xml:space="preserve">доведенных лимитов бюджетных обязательств, указанных в </w:t>
      </w:r>
      <w:hyperlink w:anchor="Par280" w:history="1">
        <w:r>
          <w:rPr>
            <w:rFonts w:ascii="Calibri" w:hAnsi="Calibri" w:cs="Calibri"/>
            <w:color w:val="0000FF"/>
          </w:rPr>
          <w:t>пункте 1.3</w:t>
        </w:r>
      </w:hyperlink>
      <w:r>
        <w:rPr>
          <w:rFonts w:ascii="Calibri" w:hAnsi="Calibri" w:cs="Calibri"/>
        </w:rPr>
        <w:t xml:space="preserve"> настоящего Порядка, приводящего к невозможности предоставления субсидий в размере, определенном в соглашении.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Министерство имеет право устанавливать в соглашении порядок, сроки и формы дополнительной отчетности, представляемой сельскохозяйственным товаропроизводителем.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Внесение изменений в соглашение возможно путем заключения дополнительного соглашения к соглашению, в том числе дополнительного соглашения о расторжении соглашения (при необходимости), в соответствии с типовой формой, установленной Министерством финансов Российской Федерации для соглашения о предоставлении субсидий из федерального бюджета, с соблюдением требований о защите государственной тайны в государственной интегрированной информационной системе управления общественными финансами "Электронный бюджет".</w:t>
      </w:r>
      <w:proofErr w:type="gramEnd"/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21" w:name="Par400"/>
      <w:bookmarkEnd w:id="21"/>
      <w:r>
        <w:rPr>
          <w:rFonts w:ascii="Calibri" w:hAnsi="Calibri" w:cs="Calibri"/>
        </w:rPr>
        <w:t xml:space="preserve">3.3. </w:t>
      </w:r>
      <w:proofErr w:type="gramStart"/>
      <w:r>
        <w:rPr>
          <w:rFonts w:ascii="Calibri" w:hAnsi="Calibri" w:cs="Calibri"/>
        </w:rPr>
        <w:t>Сельскохозяйственный товаропроизводитель, признанный победителем отбора, представляет в Министерство не позднее 5 рабочих дней с даты размещения на официальном сайте Министерства и на едином портале (при наличии технической возможности) информации о результатах рассмотрения заявок заявление на получение субсидий (далее - заявление) по форме, утверждаемой Министерством, подписанное лично лицом, имеющим право без доверенности действовать от имени юридического лица, индивидуальным предпринимателем либо представителем юридического</w:t>
      </w:r>
      <w:proofErr w:type="gramEnd"/>
      <w:r>
        <w:rPr>
          <w:rFonts w:ascii="Calibri" w:hAnsi="Calibri" w:cs="Calibri"/>
        </w:rPr>
        <w:t xml:space="preserve"> лица, индивидуального предпринимателя на основании доверенности, оформленной в соответствии с требованиями законодательства Российской Федерации, либо по почте, либо в электронной форме (при наличии технической возможности) с применением усиленной квалифицированной электронной подписи руководителя юридического лица, индивидуального предпринимателя.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3.4. Министерство: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регистрирует заявление в день поступления в порядке очередности в журнале регистрации заявлений, который должен быть пронумерован, </w:t>
      </w:r>
      <w:proofErr w:type="gramStart"/>
      <w:r>
        <w:rPr>
          <w:rFonts w:ascii="Calibri" w:hAnsi="Calibri" w:cs="Calibri"/>
        </w:rPr>
        <w:t>прошнурован и скреплен</w:t>
      </w:r>
      <w:proofErr w:type="gramEnd"/>
      <w:r>
        <w:rPr>
          <w:rFonts w:ascii="Calibri" w:hAnsi="Calibri" w:cs="Calibri"/>
        </w:rPr>
        <w:t xml:space="preserve"> печатью Министерства;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в течение 3 рабочих дней со дня регистрации заявления рассматривает его с учетом сведений, содержащихся в документах, указанных в </w:t>
      </w:r>
      <w:hyperlink w:anchor="Par332" w:history="1">
        <w:r>
          <w:rPr>
            <w:rFonts w:ascii="Calibri" w:hAnsi="Calibri" w:cs="Calibri"/>
            <w:color w:val="0000FF"/>
          </w:rPr>
          <w:t>подпунктах 4</w:t>
        </w:r>
      </w:hyperlink>
      <w:r>
        <w:rPr>
          <w:rFonts w:ascii="Calibri" w:hAnsi="Calibri" w:cs="Calibri"/>
        </w:rPr>
        <w:t xml:space="preserve"> - </w:t>
      </w:r>
      <w:hyperlink w:anchor="Par336" w:history="1">
        <w:r>
          <w:rPr>
            <w:rFonts w:ascii="Calibri" w:hAnsi="Calibri" w:cs="Calibri"/>
            <w:color w:val="0000FF"/>
          </w:rPr>
          <w:t>8 пункта 2.5</w:t>
        </w:r>
      </w:hyperlink>
      <w:r>
        <w:rPr>
          <w:rFonts w:ascii="Calibri" w:hAnsi="Calibri" w:cs="Calibri"/>
        </w:rPr>
        <w:t xml:space="preserve"> настоящего Порядка, а также сведений, полученных Министерством в порядке межведомственного информационного взаимодействия, и принимает решение о предоставлении субсидий или об отказе в их предоставлении;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в случае принятия решения об отказе в предоставлении субсидий в течение 2 рабочих дней со дня принятия такого решения сельскохозяйственному товаропроизводителю направляется уведомление об отказе в предоставлении субсидий с указанием одной или нескольких причин: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несоответствие представленного заявления требованиям, определенным </w:t>
      </w:r>
      <w:hyperlink w:anchor="Par400" w:history="1">
        <w:r>
          <w:rPr>
            <w:rFonts w:ascii="Calibri" w:hAnsi="Calibri" w:cs="Calibri"/>
            <w:color w:val="0000FF"/>
          </w:rPr>
          <w:t>пунктом 3.3</w:t>
        </w:r>
      </w:hyperlink>
      <w:r>
        <w:rPr>
          <w:rFonts w:ascii="Calibri" w:hAnsi="Calibri" w:cs="Calibri"/>
        </w:rPr>
        <w:t xml:space="preserve"> настоящего Порядка, или непредставление указанного заявления;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установление факта недостоверности представленной сельскохозяйственным товаропроизводителем информации;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представление сельскохозяйственным товаропроизводителем заявления после истечения срока, установленного </w:t>
      </w:r>
      <w:hyperlink w:anchor="Par400" w:history="1">
        <w:r>
          <w:rPr>
            <w:rFonts w:ascii="Calibri" w:hAnsi="Calibri" w:cs="Calibri"/>
            <w:color w:val="0000FF"/>
          </w:rPr>
          <w:t>пунктом 3.3</w:t>
        </w:r>
      </w:hyperlink>
      <w:r>
        <w:rPr>
          <w:rFonts w:ascii="Calibri" w:hAnsi="Calibri" w:cs="Calibri"/>
        </w:rPr>
        <w:t xml:space="preserve"> настоящего Порядка.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Уведомление об отказе в предоставлении субсидий направляется в форме электронного документа по адресу электронной почты, указанному в заявлении, поступившем в Министерство в форме электронного документа, и в письменной форме по почтовому адресу, указанному в </w:t>
      </w:r>
      <w:r>
        <w:rPr>
          <w:rFonts w:ascii="Calibri" w:hAnsi="Calibri" w:cs="Calibri"/>
        </w:rPr>
        <w:lastRenderedPageBreak/>
        <w:t>заявлении, поступившем в Министерство в письменной форме, либо передается нарочно сельскохозяйственному товаропроизводителю или его уполномоченному лицу;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в случае принятия решения о предоставлении субсидий в течение 2 рабочих дней со дня принятия такого решения направляет сельскохозяйственному товаропроизводителю уведомление о предоставлении субсидий. Уведомление о предоставлении субсидий направляется в форме электронного документа по адресу электронной почты, указанному в заявлении, поступившем в Министерство в форме электронного документа, и в письменной форме по почтовому адресу, указанному в заявлении, поступившем в Министерство в письменной форме, либо передает нарочно сельскохозяйственному товаропроизводителю или его уполномоченному лицу;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5) на основании заключенного соглашения и документов, указанных в </w:t>
      </w:r>
      <w:hyperlink w:anchor="Par328" w:history="1">
        <w:r>
          <w:rPr>
            <w:rFonts w:ascii="Calibri" w:hAnsi="Calibri" w:cs="Calibri"/>
            <w:color w:val="0000FF"/>
          </w:rPr>
          <w:t>пункте 2.5</w:t>
        </w:r>
      </w:hyperlink>
      <w:r>
        <w:rPr>
          <w:rFonts w:ascii="Calibri" w:hAnsi="Calibri" w:cs="Calibri"/>
        </w:rPr>
        <w:t xml:space="preserve"> настоящего Порядка, </w:t>
      </w:r>
      <w:proofErr w:type="gramStart"/>
      <w:r>
        <w:rPr>
          <w:rFonts w:ascii="Calibri" w:hAnsi="Calibri" w:cs="Calibri"/>
        </w:rPr>
        <w:t>составляет платежные поручения и представляет</w:t>
      </w:r>
      <w:proofErr w:type="gramEnd"/>
      <w:r>
        <w:rPr>
          <w:rFonts w:ascii="Calibri" w:hAnsi="Calibri" w:cs="Calibri"/>
        </w:rPr>
        <w:t xml:space="preserve"> их в Министерство финансов Республики Башкортостан.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3.5. Размер предоставляемых сельскохозяйственному товаропроизводителю субсидий (W) рассчитывается по формуле:</w:t>
      </w:r>
    </w:p>
    <w:p w:rsidR="00323B69" w:rsidRDefault="00323B69" w:rsidP="00323B6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23B69" w:rsidRDefault="00323B69" w:rsidP="00323B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 = S x Q x k,</w:t>
      </w:r>
    </w:p>
    <w:p w:rsidR="00323B69" w:rsidRDefault="00323B69" w:rsidP="00323B6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23B69" w:rsidRDefault="00323B69" w:rsidP="00323B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где: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 - ставка на 1 гектар площади закладки и (или) ухода за многолетними плодовыми и ягодными кустарниковыми насаждениями, садами интенсивного типа, виноградными насаждениями;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Q - площадь закладки и ухода за многолетними плодовыми и ягодными кустарниковыми насаждениями, садами интенсивного типа, виноградными насаждениями;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 - коэффициент, применяемый: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случае достижения в году, предшествующем году получения субсидий (далее - отчетный год), результатов, предусмотренных </w:t>
      </w:r>
      <w:hyperlink w:anchor="Par318" w:history="1">
        <w:r>
          <w:rPr>
            <w:rFonts w:ascii="Calibri" w:hAnsi="Calibri" w:cs="Calibri"/>
            <w:color w:val="0000FF"/>
          </w:rPr>
          <w:t>подпунктом 1 пункта 2.4</w:t>
        </w:r>
      </w:hyperlink>
      <w:r>
        <w:rPr>
          <w:rFonts w:ascii="Calibri" w:hAnsi="Calibri" w:cs="Calibri"/>
        </w:rPr>
        <w:t xml:space="preserve"> настоящего Порядка, в рамках соответствующей приоритетной подотрасли агропромышленного комплекса к ставке применяется коэффициент в размере, равном среднему отношению фактических значений за отчетный год </w:t>
      </w:r>
      <w:proofErr w:type="gramStart"/>
      <w:r>
        <w:rPr>
          <w:rFonts w:ascii="Calibri" w:hAnsi="Calibri" w:cs="Calibri"/>
        </w:rPr>
        <w:t>к</w:t>
      </w:r>
      <w:proofErr w:type="gramEnd"/>
      <w:r>
        <w:rPr>
          <w:rFonts w:ascii="Calibri" w:hAnsi="Calibri" w:cs="Calibri"/>
        </w:rPr>
        <w:t xml:space="preserve"> установленным, но не выше 1,2;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случае недостижения в отчетном финансовом году результатов, предусмотренных </w:t>
      </w:r>
      <w:hyperlink w:anchor="Par318" w:history="1">
        <w:r>
          <w:rPr>
            <w:rFonts w:ascii="Calibri" w:hAnsi="Calibri" w:cs="Calibri"/>
            <w:color w:val="0000FF"/>
          </w:rPr>
          <w:t>подпунктом 1 пункта 2.4</w:t>
        </w:r>
      </w:hyperlink>
      <w:r>
        <w:rPr>
          <w:rFonts w:ascii="Calibri" w:hAnsi="Calibri" w:cs="Calibri"/>
        </w:rPr>
        <w:t xml:space="preserve"> настоящего Порядка, в рамках соответствующей приоритетной подотрасли агропромышленного комплекса к ставке применяется коэффициент в размере, равном среднему отношению фактических значений за отчетный год </w:t>
      </w:r>
      <w:proofErr w:type="gramStart"/>
      <w:r>
        <w:rPr>
          <w:rFonts w:ascii="Calibri" w:hAnsi="Calibri" w:cs="Calibri"/>
        </w:rPr>
        <w:t>к</w:t>
      </w:r>
      <w:proofErr w:type="gramEnd"/>
      <w:r>
        <w:rPr>
          <w:rFonts w:ascii="Calibri" w:hAnsi="Calibri" w:cs="Calibri"/>
        </w:rPr>
        <w:t xml:space="preserve"> установленным;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 расчете размера субсидий, предоставляемых в соответствии с </w:t>
      </w:r>
      <w:hyperlink w:anchor="Par283" w:history="1">
        <w:r>
          <w:rPr>
            <w:rFonts w:ascii="Calibri" w:hAnsi="Calibri" w:cs="Calibri"/>
            <w:color w:val="0000FF"/>
          </w:rPr>
          <w:t>подпунктом 1 пункта 1.5</w:t>
        </w:r>
      </w:hyperlink>
      <w:r>
        <w:rPr>
          <w:rFonts w:ascii="Calibri" w:hAnsi="Calibri" w:cs="Calibri"/>
        </w:rPr>
        <w:t xml:space="preserve"> настоящего Порядка, в случае невыполнения сельскохозяйственным товаропроизводителем требований, предусмотренных </w:t>
      </w:r>
      <w:hyperlink w:anchor="Par319" w:history="1">
        <w:r>
          <w:rPr>
            <w:rFonts w:ascii="Calibri" w:hAnsi="Calibri" w:cs="Calibri"/>
            <w:color w:val="0000FF"/>
          </w:rPr>
          <w:t>подпунктом 2 пункта 2.4</w:t>
        </w:r>
      </w:hyperlink>
      <w:r>
        <w:rPr>
          <w:rFonts w:ascii="Calibri" w:hAnsi="Calibri" w:cs="Calibri"/>
        </w:rPr>
        <w:t xml:space="preserve"> настоящего Порядка, к ставке применяется коэффициент 0,9.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3.6. Субсидии перечисляются единовременно не позднее 10 рабочих дней, следующих за днем принятия Министерством решения о предоставлении субсидий.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Перечисление субсидий осуществляется с лицевого счета Министерства, открытого в Министерстве финансов Республики Башкортостан, на расчетные счета сельскохозяйственных товаропроизводителей, открытые в кредитных организациях, в установленном для исполнения бюджета Республики Башкортостан порядке.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22" w:name="Par424"/>
      <w:bookmarkEnd w:id="22"/>
      <w:r>
        <w:rPr>
          <w:rFonts w:ascii="Calibri" w:hAnsi="Calibri" w:cs="Calibri"/>
        </w:rPr>
        <w:t>3.7. Результатами предоставления субсидий являются: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площадь закладки многолетних насаждений в сельскохозяйственных организациях, крестьянских (фермерских) хозяйствах, включая индивидуальных предпринимателей;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прирост объемов производства плодово-ягодной продукции.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Показателем, необходимым для достижения результатов предоставления субсидий, определяется сохранение площади закладки многолетних плодовых и ягодных кустарниковых насаждений (всего, в том числе садов, питомников).</w:t>
      </w:r>
    </w:p>
    <w:p w:rsidR="00323B69" w:rsidRDefault="00323B69" w:rsidP="00323B6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23B69" w:rsidRDefault="00323B69" w:rsidP="00323B6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4. ТРЕБОВАНИЯ К ОТЧЕТНОСТИ</w:t>
      </w:r>
    </w:p>
    <w:p w:rsidR="00323B69" w:rsidRDefault="00323B69" w:rsidP="00323B6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23B69" w:rsidRDefault="00323B69" w:rsidP="00323B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3" w:name="Par431"/>
      <w:bookmarkEnd w:id="23"/>
      <w:r>
        <w:rPr>
          <w:rFonts w:ascii="Calibri" w:hAnsi="Calibri" w:cs="Calibri"/>
        </w:rPr>
        <w:t>4.1. Получатели субсидий в срок до 1 апреля года, следующего за годом предоставления субсидий, представляют в Министерство отчеты о достижении значений результатов предоставления субсидий и показателя, необходимого для достижения значений результатов предоставления субсидий.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Формы и порядок представления отчета о достижении значений результатов предоставления субсидий и показателя, необходимого для достижения значений результатов предоставления субсидий, устанавливаются Министерством в соглашении.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24" w:name="Par433"/>
      <w:bookmarkEnd w:id="24"/>
      <w:r>
        <w:rPr>
          <w:rFonts w:ascii="Calibri" w:hAnsi="Calibri" w:cs="Calibri"/>
        </w:rPr>
        <w:t>4.2. Министерство имеет право устанавливать в соглашении дополнительные формы отчетности и сроки ее представления.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4.3. Ответственность за достоверность сведений в отчетах, представленных в соответствии с </w:t>
      </w:r>
      <w:hyperlink w:anchor="Par431" w:history="1">
        <w:r>
          <w:rPr>
            <w:rFonts w:ascii="Calibri" w:hAnsi="Calibri" w:cs="Calibri"/>
            <w:color w:val="0000FF"/>
          </w:rPr>
          <w:t>пунктами 4.1</w:t>
        </w:r>
      </w:hyperlink>
      <w:r>
        <w:rPr>
          <w:rFonts w:ascii="Calibri" w:hAnsi="Calibri" w:cs="Calibri"/>
        </w:rPr>
        <w:t xml:space="preserve"> и </w:t>
      </w:r>
      <w:hyperlink w:anchor="Par433" w:history="1">
        <w:r>
          <w:rPr>
            <w:rFonts w:ascii="Calibri" w:hAnsi="Calibri" w:cs="Calibri"/>
            <w:color w:val="0000FF"/>
          </w:rPr>
          <w:t>4.2</w:t>
        </w:r>
      </w:hyperlink>
      <w:r>
        <w:rPr>
          <w:rFonts w:ascii="Calibri" w:hAnsi="Calibri" w:cs="Calibri"/>
        </w:rPr>
        <w:t xml:space="preserve"> настоящего Порядка, возлагается на получателя субсидий.</w:t>
      </w:r>
    </w:p>
    <w:p w:rsidR="00323B69" w:rsidRDefault="00323B69" w:rsidP="00323B6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23B69" w:rsidRDefault="00323B69" w:rsidP="00323B6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5. ТРЕБОВАНИЕ ОБ ОСУЩЕСТВЛЕНИИ </w:t>
      </w:r>
      <w:proofErr w:type="gramStart"/>
      <w:r>
        <w:rPr>
          <w:rFonts w:ascii="Calibri" w:hAnsi="Calibri" w:cs="Calibri"/>
          <w:b/>
          <w:bCs/>
        </w:rPr>
        <w:t>КОНТРОЛЯ ЗА</w:t>
      </w:r>
      <w:proofErr w:type="gramEnd"/>
      <w:r>
        <w:rPr>
          <w:rFonts w:ascii="Calibri" w:hAnsi="Calibri" w:cs="Calibri"/>
          <w:b/>
          <w:bCs/>
        </w:rPr>
        <w:t xml:space="preserve"> СОБЛЮДЕНИЕМ</w:t>
      </w:r>
    </w:p>
    <w:p w:rsidR="00323B69" w:rsidRDefault="00323B69" w:rsidP="00323B6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УСЛОВИЙ, ЦЕЛИ И ПОРЯДКА ПРЕДОСТАВЛЕНИЯ СУБСИДИЙ</w:t>
      </w:r>
    </w:p>
    <w:p w:rsidR="00323B69" w:rsidRDefault="00323B69" w:rsidP="00323B6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 ОТВЕТСТВЕННОСТЬ ЗА ИХ НАРУШЕНИЕ</w:t>
      </w:r>
    </w:p>
    <w:p w:rsidR="00323B69" w:rsidRDefault="00323B69" w:rsidP="00323B6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23B69" w:rsidRDefault="00323B69" w:rsidP="00323B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5.1. Министерство и органы государственного финансового контроля осуществляют обязательную проверку соблюдения получателями субсидий условий, целей и порядка предоставления субсидий.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5.2. Ответственность за достоверность сведений и подлинность представленных в соответствии с </w:t>
      </w:r>
      <w:hyperlink w:anchor="Par328" w:history="1">
        <w:r>
          <w:rPr>
            <w:rFonts w:ascii="Calibri" w:hAnsi="Calibri" w:cs="Calibri"/>
            <w:color w:val="0000FF"/>
          </w:rPr>
          <w:t>пунктами 2.5</w:t>
        </w:r>
      </w:hyperlink>
      <w:r>
        <w:rPr>
          <w:rFonts w:ascii="Calibri" w:hAnsi="Calibri" w:cs="Calibri"/>
        </w:rPr>
        <w:t xml:space="preserve"> и </w:t>
      </w:r>
      <w:hyperlink w:anchor="Par431" w:history="1">
        <w:r>
          <w:rPr>
            <w:rFonts w:ascii="Calibri" w:hAnsi="Calibri" w:cs="Calibri"/>
            <w:color w:val="0000FF"/>
          </w:rPr>
          <w:t>4.1</w:t>
        </w:r>
      </w:hyperlink>
      <w:r>
        <w:rPr>
          <w:rFonts w:ascii="Calibri" w:hAnsi="Calibri" w:cs="Calibri"/>
        </w:rPr>
        <w:t xml:space="preserve"> настоящего Порядка документов (за исключением сведений и документов, которые были получены в порядке межведомственного информационного взаимодействия) возлагается на сельскохозяйственных товаропроизводителей.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5.3. Возврату в бюджет Республики Башкортостан подлежат субсидии в случаях: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25" w:name="Par443"/>
      <w:bookmarkEnd w:id="25"/>
      <w:r>
        <w:rPr>
          <w:rFonts w:ascii="Calibri" w:hAnsi="Calibri" w:cs="Calibri"/>
        </w:rPr>
        <w:t>1) нарушения получателем субсидий условий, установленных настоящим Порядком, в том числе по фактам проверок, проведенных Министерством и уполномоченным органом государственного финансового контроля;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26" w:name="Par444"/>
      <w:bookmarkEnd w:id="26"/>
      <w:r>
        <w:rPr>
          <w:rFonts w:ascii="Calibri" w:hAnsi="Calibri" w:cs="Calibri"/>
        </w:rPr>
        <w:t>2) недостижения значений результатов предоставления субсидий и показателя, необходимого для достижения значений результатов предоставления субсидий.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5.4. Возврат субсидий осуществляется в следующем порядке: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решение о необходимости возврата выделенных бюджетных сре</w:t>
      </w:r>
      <w:proofErr w:type="gramStart"/>
      <w:r>
        <w:rPr>
          <w:rFonts w:ascii="Calibri" w:hAnsi="Calibri" w:cs="Calibri"/>
        </w:rPr>
        <w:t>дств пр</w:t>
      </w:r>
      <w:proofErr w:type="gramEnd"/>
      <w:r>
        <w:rPr>
          <w:rFonts w:ascii="Calibri" w:hAnsi="Calibri" w:cs="Calibri"/>
        </w:rPr>
        <w:t>инимается Министерством в течение 30 календарных дней со дня окончания проведения указанной проверки;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в течение 10 рабочих дней со дня принятия Министерством решения о необходимости возврата выделенных бюджетных средств получателю субсидий направляется соответствующее письменное уведомление: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случае, предусмотренном </w:t>
      </w:r>
      <w:hyperlink w:anchor="Par443" w:history="1">
        <w:r>
          <w:rPr>
            <w:rFonts w:ascii="Calibri" w:hAnsi="Calibri" w:cs="Calibri"/>
            <w:color w:val="0000FF"/>
          </w:rPr>
          <w:t>подпунктом 1 пункта 5.3</w:t>
        </w:r>
      </w:hyperlink>
      <w:r>
        <w:rPr>
          <w:rFonts w:ascii="Calibri" w:hAnsi="Calibri" w:cs="Calibri"/>
        </w:rPr>
        <w:t xml:space="preserve"> настоящего Порядка, - после получения акта проверки Министерством от органа государственного финансового контроля средства подлежат возврату в объеме выявленных нарушений;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случае, предусмотренном </w:t>
      </w:r>
      <w:hyperlink w:anchor="Par444" w:history="1">
        <w:r>
          <w:rPr>
            <w:rFonts w:ascii="Calibri" w:hAnsi="Calibri" w:cs="Calibri"/>
            <w:color w:val="0000FF"/>
          </w:rPr>
          <w:t>подпунктом 2 пункта 5.3</w:t>
        </w:r>
      </w:hyperlink>
      <w:r>
        <w:rPr>
          <w:rFonts w:ascii="Calibri" w:hAnsi="Calibri" w:cs="Calibri"/>
        </w:rPr>
        <w:t xml:space="preserve"> настоящего Порядка, - после представления получателем субсидий отчета о достижении значений результатов предоставления субсидий и показателя, необходимого для достижения значений результатов предоставления субсидий, в объеме, рассчитанном по формуле:</w:t>
      </w:r>
    </w:p>
    <w:p w:rsidR="00323B69" w:rsidRDefault="00323B69" w:rsidP="00323B6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23B69" w:rsidRDefault="00323B69" w:rsidP="00323B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V</w:t>
      </w:r>
      <w:proofErr w:type="gramEnd"/>
      <w:r>
        <w:rPr>
          <w:rFonts w:ascii="Calibri" w:hAnsi="Calibri" w:cs="Calibri"/>
          <w:vertAlign w:val="subscript"/>
        </w:rPr>
        <w:t>возврата</w:t>
      </w:r>
      <w:r>
        <w:rPr>
          <w:rFonts w:ascii="Calibri" w:hAnsi="Calibri" w:cs="Calibri"/>
        </w:rPr>
        <w:t xml:space="preserve"> = (S</w:t>
      </w:r>
      <w:r>
        <w:rPr>
          <w:rFonts w:ascii="Calibri" w:hAnsi="Calibri" w:cs="Calibri"/>
          <w:vertAlign w:val="subscript"/>
        </w:rPr>
        <w:t>субсидий</w:t>
      </w:r>
      <w:r>
        <w:rPr>
          <w:rFonts w:ascii="Calibri" w:hAnsi="Calibri" w:cs="Calibri"/>
        </w:rPr>
        <w:t xml:space="preserve"> x D),</w:t>
      </w:r>
    </w:p>
    <w:p w:rsidR="00323B69" w:rsidRDefault="00323B69" w:rsidP="00323B6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23B69" w:rsidRDefault="00323B69" w:rsidP="00323B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где: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V</w:t>
      </w:r>
      <w:proofErr w:type="gramEnd"/>
      <w:r>
        <w:rPr>
          <w:rFonts w:ascii="Calibri" w:hAnsi="Calibri" w:cs="Calibri"/>
          <w:vertAlign w:val="subscript"/>
        </w:rPr>
        <w:t>возврата</w:t>
      </w:r>
      <w:r>
        <w:rPr>
          <w:rFonts w:ascii="Calibri" w:hAnsi="Calibri" w:cs="Calibri"/>
        </w:rPr>
        <w:t xml:space="preserve"> - объем средств, подлежащих возврату в бюджет Республики Башкортостан;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S</w:t>
      </w:r>
      <w:proofErr w:type="gramEnd"/>
      <w:r>
        <w:rPr>
          <w:rFonts w:ascii="Calibri" w:hAnsi="Calibri" w:cs="Calibri"/>
          <w:vertAlign w:val="subscript"/>
        </w:rPr>
        <w:t>субсидий</w:t>
      </w:r>
      <w:r>
        <w:rPr>
          <w:rFonts w:ascii="Calibri" w:hAnsi="Calibri" w:cs="Calibri"/>
        </w:rPr>
        <w:t xml:space="preserve"> - сумма субсидий, предоставленных получателю субсидий в отчетном финансовом году;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 - индекс, отражающий уровень недостижения значения результата предоставления субсидий, который рассчитывается по формуле:</w:t>
      </w:r>
    </w:p>
    <w:p w:rsidR="00323B69" w:rsidRDefault="00323B69" w:rsidP="00323B6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23B69" w:rsidRDefault="00323B69" w:rsidP="00323B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 = 1 - F / P,</w:t>
      </w:r>
    </w:p>
    <w:p w:rsidR="00323B69" w:rsidRDefault="00323B69" w:rsidP="00323B6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323B69" w:rsidRDefault="00323B69" w:rsidP="00323B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где: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F - фактически достигнутое значение результата предоставления субсидий на отчетную дату;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 - плановое значение результата предоставления субсидий, установленное соглашением.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расчете объема средств, подлежащих возврату в бюджет Республики Башкортостан (</w:t>
      </w:r>
      <w:proofErr w:type="gramStart"/>
      <w:r>
        <w:rPr>
          <w:rFonts w:ascii="Calibri" w:hAnsi="Calibri" w:cs="Calibri"/>
        </w:rPr>
        <w:t>V</w:t>
      </w:r>
      <w:proofErr w:type="gramEnd"/>
      <w:r>
        <w:rPr>
          <w:rFonts w:ascii="Calibri" w:hAnsi="Calibri" w:cs="Calibri"/>
          <w:vertAlign w:val="subscript"/>
        </w:rPr>
        <w:t>возврата</w:t>
      </w:r>
      <w:r>
        <w:rPr>
          <w:rFonts w:ascii="Calibri" w:hAnsi="Calibri" w:cs="Calibri"/>
        </w:rPr>
        <w:t>), используются только положительные значения индекса, отражающего уровень недостижения значений результата предоставления субсидий (D).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Получатель субсидий в течение 14 календарных дней со дня получения письменного уведомления обязан перечислить на лицевой счет Министерства сумму средств, указанную в письменном уведомлении.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Основанием для освобождения получателя субсидий от возврата объема средств, указанных в настоящем пункте, в бюджет Республики Башкортостан является документально подтвержденное наступление обстоятельств непреодолимой силы, препятствующих исполнению обязательств в части достижения значения результата предоставления субсидий.</w:t>
      </w:r>
    </w:p>
    <w:p w:rsidR="00323B69" w:rsidRDefault="00323B69" w:rsidP="00323B69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отказе получателя субсидий от добровольного возврата указанных средств в установленные сроки эти средства взыскиваются в судебном порядке.</w:t>
      </w:r>
    </w:p>
    <w:p w:rsidR="00323B69" w:rsidRDefault="00323B69" w:rsidP="00323B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23B69" w:rsidRDefault="00323B69" w:rsidP="00323B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323B69" w:rsidRDefault="00323B69" w:rsidP="00323B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B1E9F" w:rsidRDefault="00BB1E9F">
      <w:bookmarkStart w:id="27" w:name="_GoBack"/>
      <w:bookmarkEnd w:id="27"/>
    </w:p>
    <w:sectPr w:rsidR="00BB1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B69"/>
    <w:rsid w:val="00323B69"/>
    <w:rsid w:val="00BB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2BE21802D24C3C43DFC42CFBB107D7B96C0505D4AC106A28BEC6822DB1E2EE6A0840EFEDD4669CC321FF849C90A4A346621ED2F76C2AEFC214C652EM73CC" TargetMode="External"/><Relationship Id="rId13" Type="http://schemas.openxmlformats.org/officeDocument/2006/relationships/hyperlink" Target="consultantplus://offline/ref=B2BE21802D24C3C43DFC5CC2AD7C227295C30B5142C60AFDD0B86E75844E28B3F2C450A79C027ACC3201FA48C8M030C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2BE21802D24C3C43DFC5CC2AD7C227295C208594DC70AFDD0B86E75844E28B3E0C408AB9E09309C764AF54ACA1F1F653C76E02FM737C" TargetMode="External"/><Relationship Id="rId12" Type="http://schemas.openxmlformats.org/officeDocument/2006/relationships/hyperlink" Target="consultantplus://offline/ref=B2BE21802D24C3C43DFC5FD7B47C22729EC30E5340935DFF81ED60708C1E72A3F68D07AA800364D3301FFAM439C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2BE21802D24C3C43DFC5CC2AD7C227294CD0D5048CE57F7D8E16277834177A4E78D04AA9E0066CE394BA90C9F0C1C653C75E03374DCADMF3DC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2BE21802D24C3C43DFC5CC2AD7C227295C3075348C70AFDD0B86E75844E28B3E0C408AE990566C6664EBC1DC7031E7B2374FE2F76DEMA3EC" TargetMode="External"/><Relationship Id="rId11" Type="http://schemas.openxmlformats.org/officeDocument/2006/relationships/hyperlink" Target="consultantplus://offline/ref=B2BE21802D24C3C43DFC5FD7B47C22729FC30F5540935DFF81ED60708C1E72A3F68D07AA800364D3301FFAM439C" TargetMode="External"/><Relationship Id="rId5" Type="http://schemas.openxmlformats.org/officeDocument/2006/relationships/hyperlink" Target="consultantplus://offline/ref=B2BE21802D24C3C43DFC42CFBB107D7B96C0505D4AC106AB8CEE6822DB1E2EE6A0840EFEDD4669CC321FFA48CD0A4A346621ED2F76C2AEFC214C652EM73CC" TargetMode="External"/><Relationship Id="rId15" Type="http://schemas.openxmlformats.org/officeDocument/2006/relationships/hyperlink" Target="consultantplus://offline/ref=B2BE21802D24C3C43DFC5CC2AD7C227294CD0D5048CE57F7D8E16277834177A4E78D04AA9E0367C8394BA90C9F0C1C653C75E03374DCADMF3DC" TargetMode="External"/><Relationship Id="rId10" Type="http://schemas.openxmlformats.org/officeDocument/2006/relationships/hyperlink" Target="consultantplus://offline/ref=B2BE21802D24C3C43DFC5FD7B47C22729FC90B5440935DFF81ED60708C1E72A3F68D07AA800364D3301FFAM439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2BE21802D24C3C43DFC5CC2AD7C227295C307534FC70AFDD0B86E75844E28B3E0C408AB9E0261CA3314AC198E541367226AE12D68DEAFFEM33EC" TargetMode="External"/><Relationship Id="rId14" Type="http://schemas.openxmlformats.org/officeDocument/2006/relationships/hyperlink" Target="consultantplus://offline/ref=B2BE21802D24C3C43DFC5CC2AD7C227295C3065748C70AFDD0B86E75844E28B3E0C408AB9E0264CC3114AC198E541367226AE12D68DEAFFEM33E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6783</Words>
  <Characters>38664</Characters>
  <Application>Microsoft Office Word</Application>
  <DocSecurity>0</DocSecurity>
  <Lines>322</Lines>
  <Paragraphs>90</Paragraphs>
  <ScaleCrop>false</ScaleCrop>
  <Company/>
  <LinksUpToDate>false</LinksUpToDate>
  <CharactersWithSpaces>45357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Садыкова Жанна Ахтямовна</dc:creator>
  <cp:lastModifiedBy>Садыкова Жанна Ахтямовна</cp:lastModifiedBy>
  <cp:revision>1</cp:revision>
  <dcterms:created xsi:type="dcterms:W3CDTF">2021-10-20T02:56:00Z</dcterms:created>
  <dcterms:modified xsi:type="dcterms:W3CDTF">2021-10-20T02:56:00Z</dcterms:modified>
</cp:coreProperties>
</file>